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63F" w:rsidRDefault="00476D5D" w:rsidP="00476D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D5D">
        <w:rPr>
          <w:rFonts w:ascii="Times New Roman" w:hAnsi="Times New Roman" w:cs="Times New Roman"/>
          <w:b/>
          <w:sz w:val="28"/>
          <w:szCs w:val="28"/>
        </w:rPr>
        <w:t xml:space="preserve">Стенограмма заседания коллегии </w:t>
      </w:r>
      <w:r w:rsidR="0041480E">
        <w:rPr>
          <w:rFonts w:ascii="Times New Roman" w:hAnsi="Times New Roman" w:cs="Times New Roman"/>
          <w:b/>
          <w:sz w:val="28"/>
          <w:szCs w:val="28"/>
        </w:rPr>
        <w:t>18</w:t>
      </w:r>
      <w:r w:rsidRPr="00476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165E"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476D5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1480E">
        <w:rPr>
          <w:rFonts w:ascii="Times New Roman" w:hAnsi="Times New Roman" w:cs="Times New Roman"/>
          <w:b/>
          <w:sz w:val="28"/>
          <w:szCs w:val="28"/>
        </w:rPr>
        <w:t>2</w:t>
      </w:r>
      <w:r w:rsidRPr="00476D5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1480E" w:rsidRP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Григорий </w:t>
      </w:r>
      <w:proofErr w:type="spellStart"/>
      <w:r w:rsidRPr="00414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Ивлиев</w:t>
      </w:r>
      <w:proofErr w:type="spellEnd"/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Уважаемый </w:t>
      </w:r>
      <w:r w:rsidRPr="00414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Максим Геннадиевич</w:t>
      </w: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приветствуем Вас в Роспатенте. Коллегия проходит в гибридном формате, спасибо тем, кто пришли к нам сюда, и спасибо всем тем, кто с нами на связи. В целом сегодня мы будем обсуждать итоги и задачи. А сейчас позвольте предоставить слово министру экономического развития </w:t>
      </w:r>
      <w:r w:rsidRPr="00414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Максиму Геннадиевичу Решетникову</w:t>
      </w: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480E" w:rsidRP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480E" w:rsidRP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Максим Решетников</w:t>
      </w: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1480E" w:rsidRP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Добрый день, уважаемые коллеги! Во-первых, благодарю за приглашение. Два года были очень напряжёнными, занимались </w:t>
      </w:r>
      <w:proofErr w:type="spellStart"/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антиковидной</w:t>
      </w:r>
      <w:proofErr w:type="spellEnd"/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повесткой, оперативной работой, но тем не менее мы совершенствовали патентную сферу. Я признателен Григорию Петровичу за приглашение и возможности пообщаться «вживую».</w:t>
      </w:r>
    </w:p>
    <w:p w:rsidR="0041480E" w:rsidRP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Роспатент играет одну из главных ролей в обеспечении конкурентоспособности отечественной продукции, вы создаете гарантии правовой охраны ключевых российских технологий и новых брендов. И в современных реалиях это необходимое условие для лидерства на существующих рынках для российских компаний, для регионов и для экономики в целом. На сегодняшний момент интеллектуальная собственность становится реальным источником экономического роста и без активного развития этой сферы достижение национальной цели – достижение 3% экономического роста – просто невозможно. И это видно в цифрах. За последние несколько лет в 1.3 раза вырос баланс нематериальных активов на балансе компаний, по итогам 2020 года он превысил 6 </w:t>
      </w:r>
      <w:proofErr w:type="spellStart"/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трлн.руб</w:t>
      </w:r>
      <w:proofErr w:type="spellEnd"/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мы видим, что эта динамика сохраняется. Бизнес стремится к разработке собственных технологий. Стабильными остаются показатели патентования изобретений российскими организациями. Развитие IT рынка обеспечило взрывной рост заявок на регистрацию программного обеспечения, программы и базы данных выросли за последний год на 60%. По итогам последнего года также выросла регистрация товарных знаков – на 14%. Вместе с Советом Федерации реализуется «дорожная карта» по «Трансформации делового климата». Это 30 мероприятий, 18 из которых – законопроекты.</w:t>
      </w:r>
    </w:p>
    <w:p w:rsidR="0041480E" w:rsidRP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прошлый год был сделан важный шаг: мы присоединились к Женевскому акту лиссабонского соглашения, получили возможность подачи одной заявки на регистрацию сразу в нескольких странах.</w:t>
      </w:r>
    </w:p>
    <w:p w:rsidR="0041480E" w:rsidRP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 мы трансформируем технологии в активы, чтобы их использовали в своем производстве, передавали и продавали права, масштабировали инновации по стране.</w:t>
      </w:r>
    </w:p>
    <w:p w:rsidR="0041480E" w:rsidRP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проработке только у Минэкономразвития находится еще 9 законодательных проектов, ряд подзаконных актов, нам предстоит освободить бизнес от налогов на безвозмездное получение от государства прав на технологии, и при безвозмездной передаче прав в рамках групп компаний.</w:t>
      </w:r>
    </w:p>
    <w:p w:rsidR="0041480E" w:rsidRP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Ввести процедуру публичной </w:t>
      </w:r>
      <w:proofErr w:type="spellStart"/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предрегистрационной</w:t>
      </w:r>
      <w:proofErr w:type="spellEnd"/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оппозиции, то есть привлечь общественность к анализу заявок и повысить тем самым качество экспертизы.</w:t>
      </w:r>
    </w:p>
    <w:p w:rsidR="0041480E" w:rsidRP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Предстоит также модернизировать стандарт оценки нематериальных активов, усовершенствовать процедуру модернизации </w:t>
      </w:r>
      <w:proofErr w:type="spellStart"/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НИОКРа</w:t>
      </w:r>
      <w:proofErr w:type="spellEnd"/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И, конечно, расширить возможности ВУЗов и НИИ по созданию </w:t>
      </w:r>
      <w:proofErr w:type="spellStart"/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стартапов</w:t>
      </w:r>
      <w:proofErr w:type="spellEnd"/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480E" w:rsidRP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Следующее направление – это </w:t>
      </w:r>
      <w:proofErr w:type="spellStart"/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правоприменение</w:t>
      </w:r>
      <w:proofErr w:type="spellEnd"/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Какие бы замечательные законы не были, все зависит от того, как в реальной жизни организован процесс. Существенно выросло удобство сервисов для бизнеса за счет цифровой трансформации ведомства, открыт доступ к мировому патентному фонду, стали принимать 3D модели, на сегодняшний день около 30 тысяч патентов или около 70 тысяч регистраций товарных знаков выдано в электронной форме. Сокращены сроки рассмотрения заявок на все виды интеллектуальной собственности. Роспатент зарекомендовал себя одним из лучших патентных ведомств в мире, как по качеству работы, так и по скорости экспертизы.</w:t>
      </w:r>
    </w:p>
    <w:p w:rsid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развитие сферы интеллектуальной собственности будет во многом зависеть от того, как ваша команда будет набранный темп поддерживать, как дальше будете двигаться.</w:t>
      </w:r>
    </w:p>
    <w:p w:rsidR="0041480E" w:rsidRP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480E" w:rsidRP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Григорий </w:t>
      </w:r>
      <w:proofErr w:type="spellStart"/>
      <w:r w:rsidRPr="00414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Ивлиев</w:t>
      </w:r>
      <w:proofErr w:type="spellEnd"/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414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Максим Геннадиевич</w:t>
      </w: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спасибо за высокую оценку и за возможность тесно работать с министерством и это сотрудничество мы будем и дальше укреплять. С вашей поддержкой мы формируем новую экосистему интеллектуальной собственности. Сейчас я хочу попросить выступить с приветственным словом </w:t>
      </w:r>
      <w:proofErr w:type="spellStart"/>
      <w:r w:rsidRPr="00414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Кабышева</w:t>
      </w:r>
      <w:proofErr w:type="spellEnd"/>
      <w:r w:rsidRPr="00414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Сергея Владимировича</w:t>
      </w: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председателя комитета Государственной Думы по науке и высшему образованию, члена коллегии Роспатента.</w:t>
      </w:r>
    </w:p>
    <w:p w:rsidR="0041480E" w:rsidRP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480E" w:rsidRP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Сергей </w:t>
      </w:r>
      <w:proofErr w:type="spellStart"/>
      <w:r w:rsidRPr="00414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Кабышев</w:t>
      </w:r>
      <w:proofErr w:type="spellEnd"/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Уважаемые коллеги, я рад вас приветствовать, надеюсь, что мы продолжим плодотворное сотрудничество, у нас общие задачи. И не только в плане законотворческом, но и научно-образовательной деятельности. Мы открыты для сотрудничества, приглашаю вас к общению.</w:t>
      </w:r>
    </w:p>
    <w:p w:rsidR="0041480E" w:rsidRP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Григорий </w:t>
      </w:r>
      <w:proofErr w:type="spellStart"/>
      <w:r w:rsidRPr="00414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Ивлиев</w:t>
      </w:r>
      <w:proofErr w:type="spellEnd"/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Уважаемые коллеги, с докладом о результатах деятельности Роспатента за год и планах Роспатента выступит </w:t>
      </w:r>
      <w:r w:rsidRPr="00414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Юрий Сергеевич Зубов</w:t>
      </w: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480E" w:rsidRP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Юрий Зубов</w:t>
      </w: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Уважаемые коллеги, позвольте представить вашему внимаю доклад о деятельности Роспатента за прошлый год и обсудить с вами стратегические задачи в сфере интеллектуальной собственности на перспективе до 2025 года. </w:t>
      </w:r>
    </w:p>
    <w:p w:rsidR="0041480E" w:rsidRP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 вызовом последнего года стала пандемия. В этих условиях наше государство, наш бизнес, наши ученые смогли быстро организовать свои ресурсы на разработку вакцины, медицинских препаратов, поиск решений для восстановления экономики и социальной жизни граждан.</w:t>
      </w:r>
    </w:p>
    <w:p w:rsidR="0041480E" w:rsidRP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Роспатент также продемонстрировал высокую скорость адаптации и </w:t>
      </w:r>
      <w:proofErr w:type="spellStart"/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перестраивания</w:t>
      </w:r>
      <w:proofErr w:type="spellEnd"/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ряда процессов для бесперебойного рассмотрения заявок, оказания всего спектра государственных услуг без риска для здоровья граждан и сотрудников. В результате нам удалось сохранить рост заявок по всем направлениям нашей деятельности. Основной вклад в увеличение роста заявок внесли ВУЗы и образовательные организации.</w:t>
      </w:r>
    </w:p>
    <w:p w:rsidR="0041480E" w:rsidRP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количества заявок в первую очередь выпал на систему здравоохранения. Так в 2021 году было подано на 8.6% больше заявок в этой области.</w:t>
      </w:r>
    </w:p>
    <w:p w:rsidR="0041480E" w:rsidRP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 хотелось бы остановится на коммерческой составляющей инноваций и новых технологий. За последние годы наметился коммерческий рост распоряжений исключительным правом. Безусловно, рост оборота прав связан с теми факторами, о которых говорил </w:t>
      </w:r>
      <w:r w:rsidRPr="00414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Максим Геннадиевич</w:t>
      </w: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Хотелось бы отметить, что на 40% выросло количество договоров коммерческой концессии, что отражает растущую потребность в развитии франчайзинга.</w:t>
      </w:r>
    </w:p>
    <w:p w:rsidR="0041480E" w:rsidRP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хотел бы отметить очень важное направление в работе ведомства – прохождение очень важного этапа цифровой трансформации Роспатента.</w:t>
      </w:r>
    </w:p>
    <w:p w:rsidR="0041480E" w:rsidRP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Важным этапом этого процесса стало создание пятнадцати </w:t>
      </w:r>
      <w:proofErr w:type="spellStart"/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клиентоцентричных</w:t>
      </w:r>
      <w:proofErr w:type="spellEnd"/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сервисов и услуг на базе отечественных или </w:t>
      </w:r>
      <w:proofErr w:type="spellStart"/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аутсорсных</w:t>
      </w:r>
      <w:proofErr w:type="spellEnd"/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решений. В ближайшее время эти сервисы завершают испытания и начинают работать в полном объеме. Поддерживая темпы роста оборота прав, мы рассчитываем за счет платформы «регистрации оборота и распоряжений», время обработки этого запроса сократится до 2 минут.</w:t>
      </w:r>
    </w:p>
    <w:p w:rsidR="0041480E" w:rsidRP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программа трансформации Роспатента отражена в ведомственной программе трансформации до 2024 года. Отдельно хочу остановится на реализации законодательных инициатив. Так был реализован Федеральный закон от 26.07.2019 о географических указаниях. Результатом стали 104 заявки на ГУ за 2021 году.</w:t>
      </w:r>
    </w:p>
    <w:p w:rsidR="0041480E" w:rsidRP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прошлый год Роспатент принимал активное участие в разработке подзаконных актов о РИД.</w:t>
      </w:r>
    </w:p>
    <w:p w:rsidR="0041480E" w:rsidRP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 хочу отметить деятельность Проектного офиса ФИПС по продвижению на мировом уровне теории и практики патентной аналитики. Выполнено 24 консалтинговых проекта для ведущих компаний нашей страны.</w:t>
      </w:r>
    </w:p>
    <w:p w:rsidR="0041480E" w:rsidRP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 продолжается евразийская интеграция.</w:t>
      </w:r>
    </w:p>
    <w:p w:rsid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Достигнутые результаты не дают основания останавливаться. Сегодня перед Роспатентом стоят стратегические задачи на краткосрочный и долгосрочный периоды.</w:t>
      </w:r>
    </w:p>
    <w:p w:rsidR="0041480E" w:rsidRP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 экономического развития </w:t>
      </w:r>
      <w:r w:rsidRPr="00414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Максим Решетников</w:t>
      </w:r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41480E" w:rsidRPr="0041480E" w:rsidRDefault="0041480E" w:rsidP="00414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bookmarkStart w:id="0" w:name="_GoBack"/>
      <w:bookmarkEnd w:id="0"/>
      <w:r w:rsidRPr="00414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коллеги, у меня есть сообщение: председатель Правительства Российской Федерации подписал распоряжение о назначении Юрия Сергеевича руководителем Роспатента. Я еще раз хочу подчеркнуть, такие назначения – это подтверждение высокой оценки той работы, которую вы ведете. Это тоже ваша заслуга и ваш результат.</w:t>
      </w:r>
    </w:p>
    <w:p w:rsidR="00FB165E" w:rsidRDefault="00FB165E" w:rsidP="00476D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B1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72"/>
    <w:rsid w:val="0022363F"/>
    <w:rsid w:val="0041480E"/>
    <w:rsid w:val="00476D5D"/>
    <w:rsid w:val="00961A34"/>
    <w:rsid w:val="00B97572"/>
    <w:rsid w:val="00FB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C786D-AB6B-4B57-B369-34D08E4A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6D5D"/>
    <w:rPr>
      <w:b/>
      <w:bCs/>
    </w:rPr>
  </w:style>
  <w:style w:type="character" w:styleId="a5">
    <w:name w:val="Emphasis"/>
    <w:basedOn w:val="a0"/>
    <w:uiPriority w:val="20"/>
    <w:qFormat/>
    <w:rsid w:val="00FB16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Седенкова Татьяна Евгеньевна</dc:creator>
  <cp:keywords/>
  <dc:description/>
  <cp:lastModifiedBy>Седенкова Татьяна Евгеньевна</cp:lastModifiedBy>
  <cp:revision>3</cp:revision>
  <dcterms:created xsi:type="dcterms:W3CDTF">2022-02-25T10:34:00Z</dcterms:created>
  <dcterms:modified xsi:type="dcterms:W3CDTF">2022-02-25T10:37:00Z</dcterms:modified>
</cp:coreProperties>
</file>