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19" w:rsidRDefault="00607A19" w:rsidP="00607A19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sz w:val="32"/>
          <w:szCs w:val="32"/>
        </w:rPr>
      </w:pPr>
      <w:r w:rsidRPr="00607A19">
        <w:rPr>
          <w:rFonts w:ascii="Times New Roman" w:hAnsi="Times New Roman"/>
          <w:b w:val="0"/>
          <w:bCs w:val="0"/>
          <w:color w:val="000000"/>
          <w:sz w:val="32"/>
          <w:szCs w:val="32"/>
        </w:rPr>
        <w:t xml:space="preserve">Отчет о реализации программы </w:t>
      </w:r>
    </w:p>
    <w:p w:rsidR="00607A19" w:rsidRPr="00607A19" w:rsidRDefault="00607A19" w:rsidP="00607A19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sz w:val="32"/>
          <w:szCs w:val="32"/>
        </w:rPr>
      </w:pPr>
      <w:r w:rsidRPr="00607A19">
        <w:rPr>
          <w:rFonts w:ascii="Times New Roman" w:hAnsi="Times New Roman"/>
          <w:b w:val="0"/>
          <w:bCs w:val="0"/>
          <w:color w:val="000000"/>
          <w:sz w:val="32"/>
          <w:szCs w:val="32"/>
        </w:rPr>
        <w:t>«Экономическое развитие и инновационная экономика»</w:t>
      </w:r>
      <w:r>
        <w:rPr>
          <w:rFonts w:ascii="Times New Roman" w:hAnsi="Times New Roman"/>
          <w:b w:val="0"/>
          <w:bCs w:val="0"/>
          <w:color w:val="000000"/>
          <w:sz w:val="32"/>
          <w:szCs w:val="32"/>
        </w:rPr>
        <w:t xml:space="preserve"> в 2021 году</w:t>
      </w:r>
    </w:p>
    <w:p w:rsidR="00607A19" w:rsidRDefault="00607A19" w:rsidP="00607A19"/>
    <w:p w:rsidR="00607A19" w:rsidRDefault="00607A19" w:rsidP="00607A19"/>
    <w:tbl>
      <w:tblPr>
        <w:tblW w:w="5000" w:type="pct"/>
        <w:tblLook w:val="00A0"/>
      </w:tblPr>
      <w:tblGrid>
        <w:gridCol w:w="10138"/>
      </w:tblGrid>
      <w:tr w:rsidR="0091688C" w:rsidRPr="002A0EA4" w:rsidTr="006A3D80">
        <w:tc>
          <w:tcPr>
            <w:tcW w:w="5000" w:type="pct"/>
          </w:tcPr>
          <w:p w:rsidR="0091688C" w:rsidRPr="002A0EA4" w:rsidRDefault="0091688C">
            <w:r w:rsidRPr="002A0EA4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5. "Стимулирование инноваций"</w:t>
            </w:r>
            <w:r w:rsidRPr="002A0EA4">
              <w:br/>
            </w:r>
            <w:r w:rsidR="00B351F3" w:rsidRPr="002A0EA4">
              <w:rPr>
                <w:rFonts w:ascii="Times New Roman" w:hAnsi="Times New Roman" w:cs="Times New Roman"/>
                <w:b/>
                <w:sz w:val="28"/>
                <w:szCs w:val="28"/>
              </w:rPr>
              <w:t>ОМ  5.6</w:t>
            </w:r>
            <w:r w:rsidRPr="002A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"Развитие механизмов правовой охраны и защиты интеллектуальной собственности" </w:t>
            </w:r>
          </w:p>
        </w:tc>
      </w:tr>
    </w:tbl>
    <w:p w:rsidR="0091688C" w:rsidRPr="002A0EA4" w:rsidRDefault="0091688C"/>
    <w:p w:rsidR="0091688C" w:rsidRPr="000A4159" w:rsidRDefault="0091688C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1. Конкретные результаты реализации основного мероприятия государственной программы</w:t>
      </w:r>
    </w:p>
    <w:p w:rsidR="0091688C" w:rsidRPr="000A4159" w:rsidRDefault="0091688C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1.1 Основные результаты, достигнутые в отчетном году</w:t>
      </w:r>
    </w:p>
    <w:p w:rsidR="0091688C" w:rsidRDefault="000327F9" w:rsidP="00BE55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Ежегодным планом проведения плановых проверок юридических лиц на 202</w:t>
      </w:r>
      <w:r w:rsidR="004A63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было предусмотрено </w:t>
      </w:r>
      <w:r w:rsidRPr="00780DF7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780DF7">
        <w:rPr>
          <w:rFonts w:ascii="Times New Roman" w:hAnsi="Times New Roman" w:cs="Times New Roman"/>
          <w:sz w:val="24"/>
          <w:szCs w:val="24"/>
        </w:rPr>
        <w:t>42</w:t>
      </w:r>
      <w:r w:rsidRPr="00780DF7">
        <w:rPr>
          <w:rFonts w:ascii="Times New Roman" w:hAnsi="Times New Roman" w:cs="Times New Roman"/>
          <w:sz w:val="24"/>
          <w:szCs w:val="24"/>
        </w:rPr>
        <w:t xml:space="preserve"> выездных проверок.</w:t>
      </w:r>
    </w:p>
    <w:p w:rsidR="0091688C" w:rsidRPr="000A4159" w:rsidRDefault="0091688C" w:rsidP="00BE5552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При осуществлении  деятельности по предоставлению государственных услуг в сфере правовой охраны объектов интеллектуальной собственности зарегистрировано заявок на выдачу патента (свидетельства) по всем объектам интеллектуальной собственности и на проведение международных поисков </w:t>
      </w:r>
      <w:r w:rsidR="004A6358">
        <w:rPr>
          <w:rFonts w:ascii="Times New Roman" w:hAnsi="Times New Roman" w:cs="Times New Roman"/>
          <w:sz w:val="24"/>
          <w:szCs w:val="24"/>
        </w:rPr>
        <w:t>156018</w:t>
      </w:r>
      <w:r w:rsidRPr="000A4159">
        <w:rPr>
          <w:rFonts w:ascii="Times New Roman" w:hAnsi="Times New Roman" w:cs="Times New Roman"/>
          <w:sz w:val="24"/>
          <w:szCs w:val="24"/>
        </w:rPr>
        <w:t xml:space="preserve"> ед., рассмотрено заявок,  проведено экспертиз заяво</w:t>
      </w:r>
      <w:r w:rsidR="00692153" w:rsidRPr="000A4159">
        <w:rPr>
          <w:rFonts w:ascii="Times New Roman" w:hAnsi="Times New Roman" w:cs="Times New Roman"/>
          <w:sz w:val="24"/>
          <w:szCs w:val="24"/>
        </w:rPr>
        <w:t xml:space="preserve">к и международных поисков </w:t>
      </w:r>
      <w:r w:rsidR="009A14D3">
        <w:rPr>
          <w:rFonts w:ascii="Times New Roman" w:hAnsi="Times New Roman" w:cs="Times New Roman"/>
          <w:sz w:val="24"/>
          <w:szCs w:val="24"/>
        </w:rPr>
        <w:t>16</w:t>
      </w:r>
      <w:r w:rsidR="004A6358">
        <w:rPr>
          <w:rFonts w:ascii="Times New Roman" w:hAnsi="Times New Roman" w:cs="Times New Roman"/>
          <w:sz w:val="24"/>
          <w:szCs w:val="24"/>
        </w:rPr>
        <w:t>6</w:t>
      </w:r>
      <w:r w:rsidR="003B597A">
        <w:rPr>
          <w:rFonts w:ascii="Times New Roman" w:hAnsi="Times New Roman" w:cs="Times New Roman"/>
          <w:sz w:val="24"/>
          <w:szCs w:val="24"/>
        </w:rPr>
        <w:t>253</w:t>
      </w:r>
      <w:r w:rsidRPr="000A4159">
        <w:rPr>
          <w:rFonts w:ascii="Times New Roman" w:hAnsi="Times New Roman" w:cs="Times New Roman"/>
          <w:sz w:val="24"/>
          <w:szCs w:val="24"/>
        </w:rPr>
        <w:t xml:space="preserve"> ед.,  </w:t>
      </w:r>
      <w:r w:rsidR="00876259" w:rsidRPr="000A4159">
        <w:rPr>
          <w:rFonts w:ascii="Times New Roman" w:hAnsi="Times New Roman" w:cs="Times New Roman"/>
          <w:sz w:val="24"/>
          <w:szCs w:val="24"/>
        </w:rPr>
        <w:t xml:space="preserve">количество документов, подготовленных к публикации </w:t>
      </w:r>
      <w:r w:rsidR="003B597A">
        <w:rPr>
          <w:rFonts w:ascii="Times New Roman" w:hAnsi="Times New Roman" w:cs="Times New Roman"/>
          <w:sz w:val="24"/>
          <w:szCs w:val="24"/>
        </w:rPr>
        <w:t>222938</w:t>
      </w:r>
      <w:r w:rsidRPr="000A4159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0A4159" w:rsidRPr="000A4159" w:rsidRDefault="00AB2376" w:rsidP="008F5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4AD1">
        <w:rPr>
          <w:rFonts w:ascii="Times New Roman" w:hAnsi="Times New Roman" w:cs="Times New Roman"/>
          <w:sz w:val="24"/>
          <w:szCs w:val="24"/>
        </w:rPr>
        <w:t>В 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3B597A">
        <w:rPr>
          <w:rFonts w:ascii="Times New Roman" w:hAnsi="Times New Roman" w:cs="Times New Roman"/>
          <w:sz w:val="24"/>
          <w:szCs w:val="24"/>
        </w:rPr>
        <w:t>1</w:t>
      </w:r>
      <w:r w:rsidR="000A4159" w:rsidRPr="00854AD1">
        <w:rPr>
          <w:rFonts w:ascii="Times New Roman" w:hAnsi="Times New Roman" w:cs="Times New Roman"/>
          <w:sz w:val="24"/>
          <w:szCs w:val="24"/>
        </w:rPr>
        <w:t xml:space="preserve"> году  через сервисы электронного взаимодействия с заявителями и Единый портал государственных услуг подано </w:t>
      </w:r>
      <w:r w:rsidR="003B597A" w:rsidRPr="003B597A">
        <w:rPr>
          <w:rFonts w:ascii="Times New Roman" w:hAnsi="Times New Roman" w:cs="Times New Roman"/>
          <w:sz w:val="24"/>
          <w:szCs w:val="24"/>
        </w:rPr>
        <w:t>123731</w:t>
      </w:r>
      <w:r w:rsidR="000A4159" w:rsidRPr="00854AD1">
        <w:rPr>
          <w:rFonts w:ascii="Times New Roman" w:hAnsi="Times New Roman" w:cs="Times New Roman"/>
          <w:sz w:val="24"/>
          <w:szCs w:val="24"/>
        </w:rPr>
        <w:t xml:space="preserve"> заяв</w:t>
      </w:r>
      <w:r w:rsidR="009A14D3">
        <w:rPr>
          <w:rFonts w:ascii="Times New Roman" w:hAnsi="Times New Roman" w:cs="Times New Roman"/>
          <w:sz w:val="24"/>
          <w:szCs w:val="24"/>
        </w:rPr>
        <w:t>ки</w:t>
      </w:r>
      <w:r w:rsidR="000A4159" w:rsidRPr="00854AD1">
        <w:rPr>
          <w:rFonts w:ascii="Times New Roman" w:hAnsi="Times New Roman" w:cs="Times New Roman"/>
          <w:sz w:val="24"/>
          <w:szCs w:val="24"/>
        </w:rPr>
        <w:t xml:space="preserve"> в электронном виде, что составляет </w:t>
      </w:r>
      <w:r w:rsidR="009A14D3">
        <w:rPr>
          <w:rFonts w:ascii="Times New Roman" w:hAnsi="Times New Roman" w:cs="Times New Roman"/>
          <w:sz w:val="24"/>
          <w:szCs w:val="24"/>
        </w:rPr>
        <w:t>7</w:t>
      </w:r>
      <w:r w:rsidR="003B597A">
        <w:rPr>
          <w:rFonts w:ascii="Times New Roman" w:hAnsi="Times New Roman" w:cs="Times New Roman"/>
          <w:sz w:val="24"/>
          <w:szCs w:val="24"/>
        </w:rPr>
        <w:t>6,49</w:t>
      </w:r>
      <w:r w:rsidR="000A4159" w:rsidRPr="00854AD1">
        <w:rPr>
          <w:rFonts w:ascii="Times New Roman" w:hAnsi="Times New Roman" w:cs="Times New Roman"/>
          <w:sz w:val="24"/>
          <w:szCs w:val="24"/>
        </w:rPr>
        <w:t>% от общего количества зарегистрированных заявок на эти объекты интеллектуальной собственно</w:t>
      </w:r>
      <w:r w:rsidR="003E5697" w:rsidRPr="00854AD1">
        <w:rPr>
          <w:rFonts w:ascii="Times New Roman" w:hAnsi="Times New Roman" w:cs="Times New Roman"/>
          <w:sz w:val="24"/>
          <w:szCs w:val="24"/>
        </w:rPr>
        <w:t>сти при установленном плане 7</w:t>
      </w:r>
      <w:r w:rsidR="003B597A">
        <w:rPr>
          <w:rFonts w:ascii="Times New Roman" w:hAnsi="Times New Roman" w:cs="Times New Roman"/>
          <w:sz w:val="24"/>
          <w:szCs w:val="24"/>
        </w:rPr>
        <w:t>5</w:t>
      </w:r>
      <w:r w:rsidR="003E5697" w:rsidRPr="00854AD1">
        <w:rPr>
          <w:rFonts w:ascii="Times New Roman" w:hAnsi="Times New Roman" w:cs="Times New Roman"/>
          <w:sz w:val="24"/>
          <w:szCs w:val="24"/>
        </w:rPr>
        <w:t>%</w:t>
      </w:r>
      <w:r w:rsidR="003B597A">
        <w:rPr>
          <w:rFonts w:ascii="Times New Roman" w:hAnsi="Times New Roman" w:cs="Times New Roman"/>
          <w:sz w:val="24"/>
          <w:szCs w:val="24"/>
        </w:rPr>
        <w:t>.</w:t>
      </w:r>
    </w:p>
    <w:p w:rsidR="007E0561" w:rsidRPr="000A4159" w:rsidRDefault="000443CB" w:rsidP="008F5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Выполнение установленного показателя (индикатора) «Средний срок рассмотрения заявок на государственную реги</w:t>
      </w:r>
      <w:r w:rsidR="00AB2376">
        <w:rPr>
          <w:rFonts w:ascii="Times New Roman" w:hAnsi="Times New Roman" w:cs="Times New Roman"/>
          <w:sz w:val="24"/>
          <w:szCs w:val="24"/>
        </w:rPr>
        <w:t>страцию товарного знака» за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3B597A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г. составило </w:t>
      </w:r>
      <w:r w:rsidR="003B597A">
        <w:rPr>
          <w:rFonts w:ascii="Times New Roman" w:hAnsi="Times New Roman" w:cs="Times New Roman"/>
          <w:sz w:val="24"/>
          <w:szCs w:val="24"/>
        </w:rPr>
        <w:t>3,82</w:t>
      </w:r>
      <w:r w:rsidR="00D6538D" w:rsidRPr="000A4159">
        <w:rPr>
          <w:rFonts w:ascii="Times New Roman" w:hAnsi="Times New Roman" w:cs="Times New Roman"/>
          <w:sz w:val="24"/>
          <w:szCs w:val="24"/>
        </w:rPr>
        <w:t xml:space="preserve"> мес., при плановом значении </w:t>
      </w:r>
      <w:r w:rsidR="003B597A">
        <w:rPr>
          <w:rFonts w:ascii="Times New Roman" w:hAnsi="Times New Roman" w:cs="Times New Roman"/>
          <w:sz w:val="24"/>
          <w:szCs w:val="24"/>
        </w:rPr>
        <w:t>5,5</w:t>
      </w:r>
      <w:r w:rsidR="009A14D3">
        <w:rPr>
          <w:rFonts w:ascii="Times New Roman" w:hAnsi="Times New Roman" w:cs="Times New Roman"/>
          <w:sz w:val="24"/>
          <w:szCs w:val="24"/>
        </w:rPr>
        <w:t xml:space="preserve"> </w:t>
      </w:r>
      <w:r w:rsidRPr="000A4159">
        <w:rPr>
          <w:rFonts w:ascii="Times New Roman" w:hAnsi="Times New Roman" w:cs="Times New Roman"/>
          <w:sz w:val="24"/>
          <w:szCs w:val="24"/>
        </w:rPr>
        <w:t>мес.</w:t>
      </w:r>
      <w:r w:rsidR="00D6538D" w:rsidRPr="000A4159">
        <w:rPr>
          <w:rFonts w:ascii="Times New Roman" w:hAnsi="Times New Roman" w:cs="Times New Roman"/>
          <w:sz w:val="24"/>
          <w:szCs w:val="24"/>
        </w:rPr>
        <w:t xml:space="preserve">, т.е. срок сокращен на </w:t>
      </w:r>
      <w:r w:rsidR="009A14D3">
        <w:rPr>
          <w:rFonts w:ascii="Times New Roman" w:hAnsi="Times New Roman" w:cs="Times New Roman"/>
          <w:sz w:val="24"/>
          <w:szCs w:val="24"/>
        </w:rPr>
        <w:t>1,</w:t>
      </w:r>
      <w:r w:rsidR="003B597A">
        <w:rPr>
          <w:rFonts w:ascii="Times New Roman" w:hAnsi="Times New Roman" w:cs="Times New Roman"/>
          <w:sz w:val="24"/>
          <w:szCs w:val="24"/>
        </w:rPr>
        <w:t>68</w:t>
      </w:r>
      <w:r w:rsidR="000E1513" w:rsidRPr="000A4159">
        <w:rPr>
          <w:rFonts w:ascii="Times New Roman" w:hAnsi="Times New Roman" w:cs="Times New Roman"/>
          <w:sz w:val="24"/>
          <w:szCs w:val="24"/>
        </w:rPr>
        <w:t xml:space="preserve"> мес.</w:t>
      </w:r>
    </w:p>
    <w:p w:rsidR="0091688C" w:rsidRPr="000A4159" w:rsidRDefault="006C3ACC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ab/>
      </w:r>
    </w:p>
    <w:p w:rsidR="0091688C" w:rsidRPr="000A4159" w:rsidRDefault="0091688C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1.2 Фактические результаты реализации основных мероприятий</w:t>
      </w:r>
    </w:p>
    <w:p w:rsidR="0091688C" w:rsidRPr="000A4159" w:rsidRDefault="0091688C" w:rsidP="006C3ACC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 рамках выполнения подготовительных работ для осуществления юридически значимых действий, связанных с правовой охраной  объектов интеллектуальной собственности на основании установленных</w:t>
      </w:r>
      <w:r w:rsidR="00AB2376">
        <w:rPr>
          <w:rFonts w:ascii="Times New Roman" w:hAnsi="Times New Roman" w:cs="Times New Roman"/>
          <w:sz w:val="24"/>
          <w:szCs w:val="24"/>
        </w:rPr>
        <w:t xml:space="preserve"> государственных заданий на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DD40D7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год достигнуты следующие результаты:</w:t>
      </w:r>
    </w:p>
    <w:p w:rsidR="0091688C" w:rsidRPr="000A4159" w:rsidRDefault="0091688C" w:rsidP="006A30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- </w:t>
      </w:r>
      <w:r w:rsidR="004C08FC" w:rsidRPr="000A4159">
        <w:rPr>
          <w:rFonts w:ascii="Times New Roman" w:hAnsi="Times New Roman" w:cs="Times New Roman"/>
          <w:sz w:val="24"/>
          <w:szCs w:val="24"/>
        </w:rPr>
        <w:t xml:space="preserve">зарегистрировано заявок на выдачу патента </w:t>
      </w:r>
      <w:r w:rsidRPr="000A4159">
        <w:rPr>
          <w:rFonts w:ascii="Times New Roman" w:hAnsi="Times New Roman" w:cs="Times New Roman"/>
          <w:sz w:val="24"/>
          <w:szCs w:val="24"/>
        </w:rPr>
        <w:t xml:space="preserve">на все объекты интеллектуальной собственности </w:t>
      </w:r>
      <w:r w:rsidR="00DD40D7">
        <w:rPr>
          <w:rFonts w:ascii="Times New Roman" w:hAnsi="Times New Roman" w:cs="Times New Roman"/>
          <w:sz w:val="24"/>
          <w:szCs w:val="24"/>
        </w:rPr>
        <w:t>156018</w:t>
      </w:r>
      <w:r w:rsidR="006A306F" w:rsidRPr="000A4159">
        <w:rPr>
          <w:rFonts w:ascii="Times New Roman" w:hAnsi="Times New Roman" w:cs="Times New Roman"/>
          <w:sz w:val="24"/>
          <w:szCs w:val="24"/>
        </w:rPr>
        <w:t xml:space="preserve"> ед.</w:t>
      </w:r>
      <w:r w:rsidR="00DC1E69" w:rsidRPr="000A4159">
        <w:rPr>
          <w:rFonts w:ascii="Times New Roman" w:hAnsi="Times New Roman" w:cs="Times New Roman"/>
          <w:sz w:val="24"/>
          <w:szCs w:val="24"/>
        </w:rPr>
        <w:t>;</w:t>
      </w:r>
    </w:p>
    <w:p w:rsidR="0091688C" w:rsidRPr="000A4159" w:rsidRDefault="0091688C" w:rsidP="006A30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- </w:t>
      </w:r>
      <w:r w:rsidR="0029155D" w:rsidRPr="000A4159">
        <w:rPr>
          <w:rFonts w:ascii="Times New Roman" w:hAnsi="Times New Roman" w:cs="Times New Roman"/>
          <w:sz w:val="24"/>
          <w:szCs w:val="24"/>
        </w:rPr>
        <w:t xml:space="preserve">проведено экспертиз  </w:t>
      </w:r>
      <w:r w:rsidR="00DD40D7">
        <w:rPr>
          <w:rFonts w:ascii="Times New Roman" w:hAnsi="Times New Roman" w:cs="Times New Roman"/>
          <w:sz w:val="24"/>
          <w:szCs w:val="24"/>
        </w:rPr>
        <w:t>166253</w:t>
      </w:r>
      <w:r w:rsidR="006A306F" w:rsidRPr="000A4159">
        <w:rPr>
          <w:rFonts w:ascii="Times New Roman" w:hAnsi="Times New Roman" w:cs="Times New Roman"/>
          <w:sz w:val="24"/>
          <w:szCs w:val="24"/>
        </w:rPr>
        <w:t xml:space="preserve"> ед.</w:t>
      </w:r>
      <w:r w:rsidRPr="000A4159">
        <w:rPr>
          <w:rFonts w:ascii="Times New Roman" w:hAnsi="Times New Roman" w:cs="Times New Roman"/>
          <w:sz w:val="24"/>
          <w:szCs w:val="24"/>
        </w:rPr>
        <w:t>;</w:t>
      </w:r>
    </w:p>
    <w:p w:rsidR="0091688C" w:rsidRPr="000A4159" w:rsidRDefault="0091688C" w:rsidP="006A306F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 - </w:t>
      </w:r>
      <w:r w:rsidR="004C08FC" w:rsidRPr="000A4159">
        <w:rPr>
          <w:rFonts w:ascii="Times New Roman" w:hAnsi="Times New Roman" w:cs="Times New Roman"/>
          <w:sz w:val="24"/>
          <w:szCs w:val="24"/>
        </w:rPr>
        <w:t>документов, подготовленных к публикации</w:t>
      </w:r>
      <w:r w:rsidR="00DD40D7">
        <w:rPr>
          <w:rFonts w:ascii="Times New Roman" w:hAnsi="Times New Roman" w:cs="Times New Roman"/>
          <w:sz w:val="24"/>
          <w:szCs w:val="24"/>
        </w:rPr>
        <w:t xml:space="preserve"> 222938</w:t>
      </w:r>
      <w:r w:rsidR="006A306F" w:rsidRPr="000A4159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91688C" w:rsidRPr="000A4159" w:rsidRDefault="006A306F" w:rsidP="00D65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К</w:t>
      </w:r>
      <w:r w:rsidR="0091688C" w:rsidRPr="000A4159">
        <w:rPr>
          <w:rFonts w:ascii="Times New Roman" w:hAnsi="Times New Roman" w:cs="Times New Roman"/>
          <w:sz w:val="24"/>
          <w:szCs w:val="24"/>
        </w:rPr>
        <w:t>оличеств</w:t>
      </w:r>
      <w:r w:rsidRPr="000A4159">
        <w:rPr>
          <w:rFonts w:ascii="Times New Roman" w:hAnsi="Times New Roman" w:cs="Times New Roman"/>
          <w:sz w:val="24"/>
          <w:szCs w:val="24"/>
        </w:rPr>
        <w:t>о</w:t>
      </w:r>
      <w:r w:rsidR="00DD40D7">
        <w:rPr>
          <w:rFonts w:ascii="Times New Roman" w:hAnsi="Times New Roman" w:cs="Times New Roman"/>
          <w:sz w:val="24"/>
          <w:szCs w:val="24"/>
        </w:rPr>
        <w:t xml:space="preserve"> </w:t>
      </w:r>
      <w:r w:rsidR="00EE0674" w:rsidRPr="000A4159">
        <w:rPr>
          <w:rFonts w:ascii="Times New Roman" w:hAnsi="Times New Roman" w:cs="Times New Roman"/>
          <w:sz w:val="24"/>
          <w:szCs w:val="24"/>
        </w:rPr>
        <w:t>документов, поступивших в государственный патентный</w:t>
      </w:r>
      <w:r w:rsidR="0091688C" w:rsidRPr="000A4159">
        <w:rPr>
          <w:rFonts w:ascii="Times New Roman" w:hAnsi="Times New Roman" w:cs="Times New Roman"/>
          <w:sz w:val="24"/>
          <w:szCs w:val="24"/>
        </w:rPr>
        <w:t xml:space="preserve"> ф</w:t>
      </w:r>
      <w:r w:rsidR="00EE0674" w:rsidRPr="000A4159">
        <w:rPr>
          <w:rFonts w:ascii="Times New Roman" w:hAnsi="Times New Roman" w:cs="Times New Roman"/>
          <w:sz w:val="24"/>
          <w:szCs w:val="24"/>
        </w:rPr>
        <w:t>онд</w:t>
      </w:r>
      <w:r w:rsidR="00DD40D7">
        <w:rPr>
          <w:rFonts w:ascii="Times New Roman" w:hAnsi="Times New Roman" w:cs="Times New Roman"/>
          <w:sz w:val="24"/>
          <w:szCs w:val="24"/>
        </w:rPr>
        <w:t xml:space="preserve"> </w:t>
      </w:r>
      <w:r w:rsidR="00DD40D7" w:rsidRPr="00DD40D7">
        <w:rPr>
          <w:rFonts w:ascii="Times New Roman" w:hAnsi="Times New Roman" w:cs="Times New Roman"/>
          <w:sz w:val="24"/>
          <w:szCs w:val="24"/>
        </w:rPr>
        <w:t>8543348</w:t>
      </w:r>
      <w:r w:rsidR="00DD40D7">
        <w:rPr>
          <w:rFonts w:ascii="Times New Roman" w:hAnsi="Times New Roman" w:cs="Times New Roman"/>
          <w:sz w:val="24"/>
          <w:szCs w:val="24"/>
        </w:rPr>
        <w:t xml:space="preserve"> </w:t>
      </w:r>
      <w:r w:rsidRPr="000A4159">
        <w:rPr>
          <w:rFonts w:ascii="Times New Roman" w:hAnsi="Times New Roman" w:cs="Times New Roman"/>
          <w:sz w:val="24"/>
          <w:szCs w:val="24"/>
        </w:rPr>
        <w:t>ед.</w:t>
      </w:r>
    </w:p>
    <w:p w:rsidR="0091688C" w:rsidRPr="000A4159" w:rsidRDefault="0091688C" w:rsidP="00BE0CBB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Работы проведены в установленные административными регламентами сроки.  Средняя длитель</w:t>
      </w:r>
      <w:r w:rsidR="00AB2376">
        <w:rPr>
          <w:rFonts w:ascii="Times New Roman" w:hAnsi="Times New Roman" w:cs="Times New Roman"/>
          <w:sz w:val="24"/>
          <w:szCs w:val="24"/>
        </w:rPr>
        <w:t>ность рассмотрения заявок в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DD40D7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году</w:t>
      </w:r>
      <w:r w:rsidR="00A044DF" w:rsidRPr="000A4159">
        <w:rPr>
          <w:rFonts w:ascii="Times New Roman" w:hAnsi="Times New Roman" w:cs="Times New Roman"/>
          <w:sz w:val="24"/>
          <w:szCs w:val="24"/>
        </w:rPr>
        <w:t xml:space="preserve"> составила по изобретениям </w:t>
      </w:r>
      <w:r w:rsidR="009A14D3">
        <w:rPr>
          <w:rFonts w:ascii="Times New Roman" w:hAnsi="Times New Roman" w:cs="Times New Roman"/>
          <w:sz w:val="24"/>
          <w:szCs w:val="24"/>
        </w:rPr>
        <w:t>3,6</w:t>
      </w:r>
      <w:r w:rsidR="00DD40D7">
        <w:rPr>
          <w:rFonts w:ascii="Times New Roman" w:hAnsi="Times New Roman" w:cs="Times New Roman"/>
          <w:sz w:val="24"/>
          <w:szCs w:val="24"/>
        </w:rPr>
        <w:t xml:space="preserve">2 </w:t>
      </w:r>
      <w:r w:rsidR="002B3836" w:rsidRPr="000A4159">
        <w:rPr>
          <w:rFonts w:ascii="Times New Roman" w:hAnsi="Times New Roman" w:cs="Times New Roman"/>
          <w:sz w:val="24"/>
          <w:szCs w:val="24"/>
        </w:rPr>
        <w:t xml:space="preserve">месяца, по полезным моделям </w:t>
      </w:r>
      <w:r w:rsidR="009A14D3">
        <w:rPr>
          <w:rFonts w:ascii="Times New Roman" w:hAnsi="Times New Roman" w:cs="Times New Roman"/>
          <w:sz w:val="24"/>
          <w:szCs w:val="24"/>
        </w:rPr>
        <w:t>1,</w:t>
      </w:r>
      <w:r w:rsidR="00DD40D7">
        <w:rPr>
          <w:rFonts w:ascii="Times New Roman" w:hAnsi="Times New Roman" w:cs="Times New Roman"/>
          <w:sz w:val="24"/>
          <w:szCs w:val="24"/>
        </w:rPr>
        <w:t>3</w:t>
      </w:r>
      <w:r w:rsidR="009A14D3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2B3836" w:rsidRPr="000A4159">
        <w:rPr>
          <w:rFonts w:ascii="Times New Roman" w:hAnsi="Times New Roman" w:cs="Times New Roman"/>
          <w:sz w:val="24"/>
          <w:szCs w:val="24"/>
        </w:rPr>
        <w:t xml:space="preserve">а, по промышленным образцам </w:t>
      </w:r>
      <w:r w:rsidR="00070B46">
        <w:rPr>
          <w:rFonts w:ascii="Times New Roman" w:hAnsi="Times New Roman" w:cs="Times New Roman"/>
          <w:sz w:val="24"/>
          <w:szCs w:val="24"/>
        </w:rPr>
        <w:t>4,</w:t>
      </w:r>
      <w:r w:rsidR="00DD40D7">
        <w:rPr>
          <w:rFonts w:ascii="Times New Roman" w:hAnsi="Times New Roman" w:cs="Times New Roman"/>
          <w:sz w:val="24"/>
          <w:szCs w:val="24"/>
        </w:rPr>
        <w:t>11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месяца, по товарным </w:t>
      </w:r>
      <w:r w:rsidR="002B3836" w:rsidRPr="000A4159">
        <w:rPr>
          <w:rFonts w:ascii="Times New Roman" w:hAnsi="Times New Roman" w:cs="Times New Roman"/>
          <w:sz w:val="24"/>
          <w:szCs w:val="24"/>
        </w:rPr>
        <w:t xml:space="preserve">знакам </w:t>
      </w:r>
      <w:r w:rsidR="00DD40D7">
        <w:rPr>
          <w:rFonts w:ascii="Times New Roman" w:hAnsi="Times New Roman" w:cs="Times New Roman"/>
          <w:sz w:val="24"/>
          <w:szCs w:val="24"/>
        </w:rPr>
        <w:t xml:space="preserve">3,82 </w:t>
      </w:r>
      <w:r w:rsidR="002B3836" w:rsidRPr="000A4159">
        <w:rPr>
          <w:rFonts w:ascii="Times New Roman" w:hAnsi="Times New Roman" w:cs="Times New Roman"/>
          <w:sz w:val="24"/>
          <w:szCs w:val="24"/>
        </w:rPr>
        <w:t>месяцев</w:t>
      </w:r>
      <w:r w:rsidRPr="000A4159">
        <w:rPr>
          <w:rFonts w:ascii="Times New Roman" w:hAnsi="Times New Roman" w:cs="Times New Roman"/>
          <w:sz w:val="24"/>
          <w:szCs w:val="24"/>
        </w:rPr>
        <w:t>, п</w:t>
      </w:r>
      <w:r w:rsidR="002B3836" w:rsidRPr="000A4159">
        <w:rPr>
          <w:rFonts w:ascii="Times New Roman" w:hAnsi="Times New Roman" w:cs="Times New Roman"/>
          <w:sz w:val="24"/>
          <w:szCs w:val="24"/>
        </w:rPr>
        <w:t>о прогр</w:t>
      </w:r>
      <w:r w:rsidR="00A044DF" w:rsidRPr="000A4159">
        <w:rPr>
          <w:rFonts w:ascii="Times New Roman" w:hAnsi="Times New Roman" w:cs="Times New Roman"/>
          <w:sz w:val="24"/>
          <w:szCs w:val="24"/>
        </w:rPr>
        <w:t xml:space="preserve">аммам для ЭВМ </w:t>
      </w:r>
      <w:r w:rsidR="00070B46">
        <w:rPr>
          <w:rFonts w:ascii="Times New Roman" w:hAnsi="Times New Roman" w:cs="Times New Roman"/>
          <w:sz w:val="24"/>
          <w:szCs w:val="24"/>
        </w:rPr>
        <w:t>0,</w:t>
      </w:r>
      <w:r w:rsidR="00DD40D7">
        <w:rPr>
          <w:rFonts w:ascii="Times New Roman" w:hAnsi="Times New Roman" w:cs="Times New Roman"/>
          <w:sz w:val="24"/>
          <w:szCs w:val="24"/>
        </w:rPr>
        <w:t>31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месяца, по тополо</w:t>
      </w:r>
      <w:r w:rsidR="008D5A69" w:rsidRPr="000A4159">
        <w:rPr>
          <w:rFonts w:ascii="Times New Roman" w:hAnsi="Times New Roman" w:cs="Times New Roman"/>
          <w:sz w:val="24"/>
          <w:szCs w:val="24"/>
        </w:rPr>
        <w:t xml:space="preserve">гиям </w:t>
      </w:r>
      <w:r w:rsidR="00D6538D" w:rsidRPr="000A4159">
        <w:rPr>
          <w:rFonts w:ascii="Times New Roman" w:hAnsi="Times New Roman" w:cs="Times New Roman"/>
          <w:sz w:val="24"/>
          <w:szCs w:val="24"/>
        </w:rPr>
        <w:t xml:space="preserve">интегральных микросхем </w:t>
      </w:r>
      <w:r w:rsidR="00070B46">
        <w:rPr>
          <w:rFonts w:ascii="Times New Roman" w:hAnsi="Times New Roman" w:cs="Times New Roman"/>
          <w:sz w:val="24"/>
          <w:szCs w:val="24"/>
        </w:rPr>
        <w:t>0,</w:t>
      </w:r>
      <w:r w:rsidR="00DD40D7">
        <w:rPr>
          <w:rFonts w:ascii="Times New Roman" w:hAnsi="Times New Roman" w:cs="Times New Roman"/>
          <w:sz w:val="24"/>
          <w:szCs w:val="24"/>
        </w:rPr>
        <w:t xml:space="preserve">33 </w:t>
      </w:r>
      <w:r w:rsidRPr="000A4159">
        <w:rPr>
          <w:rFonts w:ascii="Times New Roman" w:hAnsi="Times New Roman" w:cs="Times New Roman"/>
          <w:sz w:val="24"/>
          <w:szCs w:val="24"/>
        </w:rPr>
        <w:t>месяца.</w:t>
      </w:r>
    </w:p>
    <w:p w:rsidR="0091688C" w:rsidRPr="000A4159" w:rsidRDefault="0091688C" w:rsidP="00BE0CBB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22 марта 2012 г. № 233  "Об утверждении Правил осуществления государственными заказчиками управления правами Российской Федерации на результаты интеллектуальной деятельности гражданского, военного, специального и двойного назначения" управление правами Российской Федерации на результаты интеллектуальной деятельности гражданского, военного, специального и двойного назначения (в т.ч. заключение лицензионных договоров) возложено на государственных заказчиков. </w:t>
      </w:r>
    </w:p>
    <w:p w:rsidR="00A076E2" w:rsidRDefault="00070B46" w:rsidP="00BE0C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DD40D7">
        <w:rPr>
          <w:rFonts w:ascii="Times New Roman" w:hAnsi="Times New Roman" w:cs="Times New Roman"/>
          <w:sz w:val="24"/>
          <w:szCs w:val="24"/>
        </w:rPr>
        <w:t>1</w:t>
      </w:r>
      <w:r w:rsidR="004070B3" w:rsidRPr="000A4159">
        <w:rPr>
          <w:rFonts w:ascii="Times New Roman" w:hAnsi="Times New Roman" w:cs="Times New Roman"/>
          <w:sz w:val="24"/>
          <w:szCs w:val="24"/>
        </w:rPr>
        <w:t xml:space="preserve"> г. </w:t>
      </w:r>
      <w:r w:rsidR="0091688C" w:rsidRPr="000A4159">
        <w:rPr>
          <w:rFonts w:ascii="Times New Roman" w:hAnsi="Times New Roman" w:cs="Times New Roman"/>
          <w:sz w:val="24"/>
          <w:szCs w:val="24"/>
        </w:rPr>
        <w:t xml:space="preserve">в рамках утвержденного государственного задания осуществлялось сопровождение </w:t>
      </w:r>
      <w:r w:rsidR="00DD40D7">
        <w:rPr>
          <w:rFonts w:ascii="Times New Roman" w:hAnsi="Times New Roman" w:cs="Times New Roman"/>
          <w:sz w:val="24"/>
          <w:szCs w:val="24"/>
        </w:rPr>
        <w:t>5</w:t>
      </w:r>
      <w:r w:rsidR="00A76949">
        <w:rPr>
          <w:rFonts w:ascii="Times New Roman" w:hAnsi="Times New Roman" w:cs="Times New Roman"/>
          <w:sz w:val="24"/>
          <w:szCs w:val="24"/>
        </w:rPr>
        <w:t>53</w:t>
      </w:r>
      <w:r w:rsidR="00F35515">
        <w:rPr>
          <w:rFonts w:ascii="Times New Roman" w:hAnsi="Times New Roman" w:cs="Times New Roman"/>
          <w:sz w:val="24"/>
          <w:szCs w:val="24"/>
        </w:rPr>
        <w:t xml:space="preserve"> </w:t>
      </w:r>
      <w:r w:rsidR="0091688C" w:rsidRPr="000A4159">
        <w:rPr>
          <w:rFonts w:ascii="Times New Roman" w:hAnsi="Times New Roman" w:cs="Times New Roman"/>
          <w:sz w:val="24"/>
          <w:szCs w:val="24"/>
        </w:rPr>
        <w:t xml:space="preserve">ранее заключенных лицензионных договоров по использованию прав Российской Федерации на результаты интеллектуальной деятельности при реализации </w:t>
      </w:r>
      <w:r w:rsidR="0091688C" w:rsidRPr="000A4159">
        <w:rPr>
          <w:rFonts w:ascii="Times New Roman" w:hAnsi="Times New Roman" w:cs="Times New Roman"/>
          <w:sz w:val="24"/>
          <w:szCs w:val="24"/>
        </w:rPr>
        <w:lastRenderedPageBreak/>
        <w:t>внешнеторговых контрактов на поставку продукции военного назначения и продукции, подпадающей под экспортный конт</w:t>
      </w:r>
      <w:r>
        <w:rPr>
          <w:rFonts w:ascii="Times New Roman" w:hAnsi="Times New Roman" w:cs="Times New Roman"/>
          <w:sz w:val="24"/>
          <w:szCs w:val="24"/>
        </w:rPr>
        <w:t xml:space="preserve">роль. </w:t>
      </w:r>
    </w:p>
    <w:p w:rsidR="0091688C" w:rsidRPr="000A4159" w:rsidRDefault="0091688C" w:rsidP="00BE0CBB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Работа в комиссиях по обязательной и инициативной инвентаризации прав на результаты научно-технической деятельности осуществлялась  в рамках проведения работ по урегулированию вопросов правовой  защиты</w:t>
      </w:r>
      <w:r w:rsidR="00D6538D" w:rsidRPr="000A4159">
        <w:rPr>
          <w:rFonts w:ascii="Times New Roman" w:hAnsi="Times New Roman" w:cs="Times New Roman"/>
          <w:sz w:val="24"/>
          <w:szCs w:val="24"/>
        </w:rPr>
        <w:t xml:space="preserve">  интерес</w:t>
      </w:r>
      <w:r w:rsidR="00070B46">
        <w:rPr>
          <w:rFonts w:ascii="Times New Roman" w:hAnsi="Times New Roman" w:cs="Times New Roman"/>
          <w:sz w:val="24"/>
          <w:szCs w:val="24"/>
        </w:rPr>
        <w:t>ов государства.  В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DD40D7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г. представители ФГБУ "ФАПРИД"  приняли участие в деятельности рабочих инвентаризаци</w:t>
      </w:r>
      <w:r w:rsidR="00921D88" w:rsidRPr="000A4159">
        <w:rPr>
          <w:rFonts w:ascii="Times New Roman" w:hAnsi="Times New Roman" w:cs="Times New Roman"/>
          <w:sz w:val="24"/>
          <w:szCs w:val="24"/>
        </w:rPr>
        <w:t xml:space="preserve">онных комиссий при проведении </w:t>
      </w:r>
      <w:r w:rsidR="00DD40D7">
        <w:rPr>
          <w:rFonts w:ascii="Times New Roman" w:hAnsi="Times New Roman" w:cs="Times New Roman"/>
          <w:sz w:val="24"/>
          <w:szCs w:val="24"/>
        </w:rPr>
        <w:t xml:space="preserve">27 </w:t>
      </w:r>
      <w:r w:rsidRPr="000A4159">
        <w:rPr>
          <w:rFonts w:ascii="Times New Roman" w:hAnsi="Times New Roman" w:cs="Times New Roman"/>
          <w:sz w:val="24"/>
          <w:szCs w:val="24"/>
        </w:rPr>
        <w:t xml:space="preserve">инвентаризаций. План по количеству проведенных инвентаризаций </w:t>
      </w:r>
      <w:r w:rsidR="00E7363A" w:rsidRPr="000A4159">
        <w:rPr>
          <w:rFonts w:ascii="Times New Roman" w:hAnsi="Times New Roman" w:cs="Times New Roman"/>
          <w:sz w:val="24"/>
          <w:szCs w:val="24"/>
        </w:rPr>
        <w:t xml:space="preserve">выполнен на </w:t>
      </w:r>
      <w:r w:rsidR="009A14D3">
        <w:rPr>
          <w:rFonts w:ascii="Times New Roman" w:hAnsi="Times New Roman" w:cs="Times New Roman"/>
          <w:sz w:val="24"/>
          <w:szCs w:val="24"/>
        </w:rPr>
        <w:t>1</w:t>
      </w:r>
      <w:r w:rsidR="00DD40D7">
        <w:rPr>
          <w:rFonts w:ascii="Times New Roman" w:hAnsi="Times New Roman" w:cs="Times New Roman"/>
          <w:sz w:val="24"/>
          <w:szCs w:val="24"/>
        </w:rPr>
        <w:t>35,0</w:t>
      </w:r>
      <w:r w:rsidRPr="000A415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184A54" w:rsidRPr="000A4159" w:rsidRDefault="0091688C" w:rsidP="00BE0C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 рамках реализации установленного</w:t>
      </w:r>
      <w:r w:rsidR="00921D88" w:rsidRPr="000A4159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070B46">
        <w:rPr>
          <w:rFonts w:ascii="Times New Roman" w:hAnsi="Times New Roman" w:cs="Times New Roman"/>
          <w:sz w:val="24"/>
          <w:szCs w:val="24"/>
        </w:rPr>
        <w:t>го задания в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DD40D7">
        <w:rPr>
          <w:rFonts w:ascii="Times New Roman" w:hAnsi="Times New Roman" w:cs="Times New Roman"/>
          <w:sz w:val="24"/>
          <w:szCs w:val="24"/>
        </w:rPr>
        <w:t>1</w:t>
      </w:r>
      <w:r w:rsidR="00C53AA2" w:rsidRPr="000A4159">
        <w:rPr>
          <w:rFonts w:ascii="Times New Roman" w:hAnsi="Times New Roman" w:cs="Times New Roman"/>
          <w:sz w:val="24"/>
          <w:szCs w:val="24"/>
        </w:rPr>
        <w:t xml:space="preserve"> г. </w:t>
      </w:r>
      <w:r w:rsidR="001E582D" w:rsidRPr="000A4159">
        <w:rPr>
          <w:rFonts w:ascii="Times New Roman" w:hAnsi="Times New Roman" w:cs="Times New Roman"/>
          <w:sz w:val="24"/>
          <w:szCs w:val="24"/>
        </w:rPr>
        <w:t>сопровождал</w:t>
      </w:r>
      <w:r w:rsidR="00C53AA2" w:rsidRPr="000A4159">
        <w:rPr>
          <w:rFonts w:ascii="Times New Roman" w:hAnsi="Times New Roman" w:cs="Times New Roman"/>
          <w:sz w:val="24"/>
          <w:szCs w:val="24"/>
        </w:rPr>
        <w:t>о</w:t>
      </w:r>
      <w:r w:rsidR="001E582D" w:rsidRPr="000A4159">
        <w:rPr>
          <w:rFonts w:ascii="Times New Roman" w:hAnsi="Times New Roman" w:cs="Times New Roman"/>
          <w:sz w:val="24"/>
          <w:szCs w:val="24"/>
        </w:rPr>
        <w:t>с</w:t>
      </w:r>
      <w:r w:rsidR="004070B3" w:rsidRPr="000A4159">
        <w:rPr>
          <w:rFonts w:ascii="Times New Roman" w:hAnsi="Times New Roman" w:cs="Times New Roman"/>
          <w:sz w:val="24"/>
          <w:szCs w:val="24"/>
        </w:rPr>
        <w:t>ь 16</w:t>
      </w:r>
      <w:r w:rsidR="009A14D3">
        <w:rPr>
          <w:rFonts w:ascii="Times New Roman" w:hAnsi="Times New Roman" w:cs="Times New Roman"/>
          <w:sz w:val="24"/>
          <w:szCs w:val="24"/>
        </w:rPr>
        <w:t>5</w:t>
      </w:r>
      <w:r w:rsidR="000578B6" w:rsidRPr="000A4159">
        <w:rPr>
          <w:rFonts w:ascii="Times New Roman" w:hAnsi="Times New Roman" w:cs="Times New Roman"/>
          <w:sz w:val="24"/>
          <w:szCs w:val="24"/>
        </w:rPr>
        <w:t xml:space="preserve"> патент</w:t>
      </w:r>
      <w:r w:rsidR="009A14D3">
        <w:rPr>
          <w:rFonts w:ascii="Times New Roman" w:hAnsi="Times New Roman" w:cs="Times New Roman"/>
          <w:sz w:val="24"/>
          <w:szCs w:val="24"/>
        </w:rPr>
        <w:t>ов</w:t>
      </w:r>
      <w:r w:rsidRPr="000A41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0D7" w:rsidRPr="000A4159" w:rsidRDefault="00DD40D7" w:rsidP="00DD40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4AD1">
        <w:rPr>
          <w:rFonts w:ascii="Times New Roman" w:hAnsi="Times New Roman" w:cs="Times New Roman"/>
          <w:sz w:val="24"/>
          <w:szCs w:val="24"/>
        </w:rPr>
        <w:t>В 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54AD1">
        <w:rPr>
          <w:rFonts w:ascii="Times New Roman" w:hAnsi="Times New Roman" w:cs="Times New Roman"/>
          <w:sz w:val="24"/>
          <w:szCs w:val="24"/>
        </w:rPr>
        <w:t xml:space="preserve"> году  через сервисы электронного взаимодействия с заявителями и Единый портал государственных услуг подано </w:t>
      </w:r>
      <w:r w:rsidRPr="003B597A">
        <w:rPr>
          <w:rFonts w:ascii="Times New Roman" w:hAnsi="Times New Roman" w:cs="Times New Roman"/>
          <w:sz w:val="24"/>
          <w:szCs w:val="24"/>
        </w:rPr>
        <w:t>123731</w:t>
      </w:r>
      <w:r w:rsidRPr="00854AD1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854AD1">
        <w:rPr>
          <w:rFonts w:ascii="Times New Roman" w:hAnsi="Times New Roman" w:cs="Times New Roman"/>
          <w:sz w:val="24"/>
          <w:szCs w:val="24"/>
        </w:rPr>
        <w:t xml:space="preserve"> в электронном виде, что составляет </w:t>
      </w:r>
      <w:r>
        <w:rPr>
          <w:rFonts w:ascii="Times New Roman" w:hAnsi="Times New Roman" w:cs="Times New Roman"/>
          <w:sz w:val="24"/>
          <w:szCs w:val="24"/>
        </w:rPr>
        <w:t>76,49</w:t>
      </w:r>
      <w:r w:rsidRPr="00854AD1">
        <w:rPr>
          <w:rFonts w:ascii="Times New Roman" w:hAnsi="Times New Roman" w:cs="Times New Roman"/>
          <w:sz w:val="24"/>
          <w:szCs w:val="24"/>
        </w:rPr>
        <w:t>% от общего количества зарегистрированных заявок на эти объекты интеллектуальной собственности при установленном плане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4AD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797" w:rsidRDefault="00BD1797" w:rsidP="005931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 20</w:t>
      </w:r>
      <w:r w:rsidR="009A14D3">
        <w:rPr>
          <w:rFonts w:ascii="Times New Roman" w:hAnsi="Times New Roman" w:cs="Times New Roman"/>
          <w:sz w:val="24"/>
          <w:szCs w:val="24"/>
        </w:rPr>
        <w:t>2</w:t>
      </w:r>
      <w:r w:rsidR="00213979">
        <w:rPr>
          <w:rFonts w:ascii="Times New Roman" w:hAnsi="Times New Roman" w:cs="Times New Roman"/>
          <w:sz w:val="24"/>
          <w:szCs w:val="24"/>
        </w:rPr>
        <w:t>1</w:t>
      </w:r>
      <w:r w:rsidR="00070B46">
        <w:rPr>
          <w:rFonts w:ascii="Times New Roman" w:hAnsi="Times New Roman" w:cs="Times New Roman"/>
          <w:sz w:val="24"/>
          <w:szCs w:val="24"/>
        </w:rPr>
        <w:t xml:space="preserve"> г.</w:t>
      </w:r>
      <w:r w:rsidR="00BE0CBB" w:rsidRPr="000A4159">
        <w:rPr>
          <w:rFonts w:ascii="Times New Roman" w:hAnsi="Times New Roman" w:cs="Times New Roman"/>
          <w:sz w:val="24"/>
          <w:szCs w:val="24"/>
        </w:rPr>
        <w:t xml:space="preserve"> у</w:t>
      </w:r>
      <w:r w:rsidR="0091688C" w:rsidRPr="000A4159">
        <w:rPr>
          <w:rFonts w:ascii="Times New Roman" w:hAnsi="Times New Roman" w:cs="Times New Roman"/>
          <w:sz w:val="24"/>
          <w:szCs w:val="24"/>
        </w:rPr>
        <w:t>плачен взнос Российской Федерации во Всемирную организацию интеллектуальной собственности</w:t>
      </w:r>
      <w:r w:rsidR="0082466D" w:rsidRPr="000A4159">
        <w:rPr>
          <w:rFonts w:ascii="Times New Roman" w:hAnsi="Times New Roman" w:cs="Times New Roman"/>
          <w:sz w:val="24"/>
          <w:szCs w:val="24"/>
        </w:rPr>
        <w:t xml:space="preserve"> (далее – ВОИС)</w:t>
      </w:r>
      <w:r w:rsidR="00213979">
        <w:rPr>
          <w:rFonts w:ascii="Times New Roman" w:hAnsi="Times New Roman" w:cs="Times New Roman"/>
          <w:sz w:val="24"/>
          <w:szCs w:val="24"/>
        </w:rPr>
        <w:t xml:space="preserve"> </w:t>
      </w:r>
      <w:r w:rsidR="0091688C" w:rsidRPr="000A415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35515" w:rsidRPr="00311037">
        <w:rPr>
          <w:rFonts w:ascii="Times New Roman" w:hAnsi="Times New Roman" w:cs="Times New Roman"/>
          <w:sz w:val="24"/>
          <w:szCs w:val="24"/>
        </w:rPr>
        <w:t>455 790</w:t>
      </w:r>
      <w:r w:rsidR="00F35515">
        <w:rPr>
          <w:rFonts w:ascii="Times New Roman" w:hAnsi="Times New Roman" w:cs="Times New Roman"/>
          <w:sz w:val="24"/>
          <w:szCs w:val="24"/>
        </w:rPr>
        <w:t xml:space="preserve"> швейцарских франка.</w:t>
      </w:r>
    </w:p>
    <w:p w:rsidR="00213979" w:rsidRPr="000A4159" w:rsidRDefault="00213979" w:rsidP="005931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88C" w:rsidRPr="000A4159" w:rsidRDefault="0091688C" w:rsidP="00BD1797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1.3 Характеристика вклада основных результатов в решение задач и достижение целей основного мероприятия государственной программы</w:t>
      </w:r>
    </w:p>
    <w:p w:rsidR="0091688C" w:rsidRPr="000A4159" w:rsidRDefault="0091688C" w:rsidP="0082466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Обеспечение правовой охраны объектов интеллектуальной собственности, совершенствование их процедур и повышение эффективности правовой защиты интересов государства при использовании результатов  НИОКТР военного, специального и двойного назначения,  контроля и надзора в сфере правовой охраны и использования результатов интеллектуальной деятельности гражданского, военного, специального и двойного назначения, созданных за счет бюджетных ассигнований федерального бюджета.</w:t>
      </w:r>
    </w:p>
    <w:p w:rsidR="00184A54" w:rsidRPr="000A4159" w:rsidRDefault="00184A54" w:rsidP="0082466D">
      <w:pPr>
        <w:ind w:firstLine="720"/>
        <w:jc w:val="both"/>
        <w:rPr>
          <w:sz w:val="24"/>
          <w:szCs w:val="24"/>
        </w:rPr>
      </w:pPr>
    </w:p>
    <w:p w:rsidR="0091688C" w:rsidRPr="000A4159" w:rsidRDefault="0091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1.4 Запланированные, но недостигнутые результаты с указанием нереализованных или реализованных не в полной мере основных мероприятий и ведомственных целевых программ (в том числе ключевых мероприятий)</w:t>
      </w:r>
    </w:p>
    <w:p w:rsidR="000E1513" w:rsidRPr="000E1513" w:rsidRDefault="000E1513">
      <w:pPr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ab/>
      </w:r>
      <w:r w:rsidRPr="000A4159">
        <w:rPr>
          <w:rFonts w:ascii="Times New Roman" w:hAnsi="Times New Roman" w:cs="Times New Roman"/>
          <w:sz w:val="24"/>
          <w:szCs w:val="24"/>
        </w:rPr>
        <w:t>Основное мероприятие 5.6. реализовано в  полном объеме.</w:t>
      </w:r>
    </w:p>
    <w:p w:rsidR="00184A54" w:rsidRPr="0014513C" w:rsidRDefault="00184A54" w:rsidP="000E1513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688C" w:rsidRDefault="0091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>1.5 Анализ факторов, повлиявших на ход реализации основного мероприятия государственной программы</w:t>
      </w:r>
    </w:p>
    <w:p w:rsidR="00C91CD8" w:rsidRDefault="00BE5693" w:rsidP="00BE569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91CD8" w:rsidRPr="00C91CD8">
        <w:rPr>
          <w:rFonts w:ascii="Times New Roman" w:hAnsi="Times New Roman" w:cs="Times New Roman"/>
          <w:sz w:val="24"/>
          <w:szCs w:val="24"/>
        </w:rPr>
        <w:t>Основное мероприятие 5.6. реализовано в  полном объеме.</w:t>
      </w:r>
    </w:p>
    <w:p w:rsidR="00204E02" w:rsidRDefault="00C91CD8" w:rsidP="00C91CD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1CD8">
        <w:rPr>
          <w:rFonts w:ascii="Times New Roman" w:hAnsi="Times New Roman" w:cs="Times New Roman"/>
          <w:sz w:val="24"/>
          <w:szCs w:val="24"/>
        </w:rPr>
        <w:t xml:space="preserve">Показатель «Доля заявок на государственную регистрацию интеллектуальной собственности, поданных в электронном виде» выполнен на </w:t>
      </w:r>
      <w:r w:rsidR="00551D8B">
        <w:rPr>
          <w:rFonts w:ascii="Times New Roman" w:hAnsi="Times New Roman" w:cs="Times New Roman"/>
          <w:sz w:val="24"/>
          <w:szCs w:val="24"/>
        </w:rPr>
        <w:t>10</w:t>
      </w:r>
      <w:r w:rsidR="00213979">
        <w:rPr>
          <w:rFonts w:ascii="Times New Roman" w:hAnsi="Times New Roman" w:cs="Times New Roman"/>
          <w:sz w:val="24"/>
          <w:szCs w:val="24"/>
        </w:rPr>
        <w:t>1,5</w:t>
      </w:r>
      <w:r w:rsidRPr="00C91CD8">
        <w:rPr>
          <w:rFonts w:ascii="Times New Roman" w:hAnsi="Times New Roman" w:cs="Times New Roman"/>
          <w:sz w:val="24"/>
          <w:szCs w:val="24"/>
        </w:rPr>
        <w:t>%, в связи с тем, что в</w:t>
      </w:r>
      <w:r w:rsidR="00204E02" w:rsidRPr="00C91CD8">
        <w:rPr>
          <w:rFonts w:ascii="Times New Roman" w:hAnsi="Times New Roman" w:cs="Times New Roman"/>
          <w:sz w:val="24"/>
          <w:szCs w:val="24"/>
        </w:rPr>
        <w:t xml:space="preserve"> целях реализации показателя «Доля заявок на государственную регистрацию интеллектуальной собственности, поданных в электронном виде» постановлением Правительства </w:t>
      </w:r>
      <w:r w:rsidR="00184A54" w:rsidRPr="00C91CD8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204E02" w:rsidRPr="00C91CD8">
        <w:rPr>
          <w:rFonts w:ascii="Times New Roman" w:hAnsi="Times New Roman" w:cs="Times New Roman"/>
          <w:sz w:val="24"/>
          <w:szCs w:val="24"/>
        </w:rPr>
        <w:t xml:space="preserve"> от 23.09.2017 № 1151 предусмотрено 30% снижение размера всех пошлин, взимаемых за предоставление государственных услуг в электронной форме. (В прежней редакции Положения о пошлинах льгота составляла 15%).</w:t>
      </w:r>
    </w:p>
    <w:p w:rsidR="001402AF" w:rsidRPr="00C91CD8" w:rsidRDefault="001402AF" w:rsidP="00C91CD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02AF">
        <w:rPr>
          <w:rFonts w:ascii="Times New Roman" w:hAnsi="Times New Roman" w:cs="Times New Roman"/>
          <w:sz w:val="24"/>
          <w:szCs w:val="24"/>
        </w:rPr>
        <w:t>По состоянию на конец 2021 года на официальном сайте Роспатента обеспечены формирование и подача заявок на государственную регистрацию изобретений, полезных моделей, промышленных образцов, товарных знаков, наименований мест происхождения товаров, программ для ЭВМ и баз данных, получение сведений о состоянии делопроизводства по данным заявкам, получение результата предоставления государственной услуги и досудебное (внесудебное) обжалование решений и действий (бездействия) Роспатента, ФИПС и (или) их должностных лиц. Через Единый портал государственных и муниципальных услуг (функций) (далее – ЕПГУ) предоставляются как услуги по государственной регистрации объектов интеллектуальной собственности, так и пострегистрационные услуги. Помимо указанных выше действий посредством ЕПГУ также обеспечивается уплата пошлин (по услугам, предоставляемым в электронной форме) и осуществление оценки качества предоставления услуг.</w:t>
      </w:r>
    </w:p>
    <w:p w:rsidR="00184A54" w:rsidRDefault="00184A54" w:rsidP="009E5E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1CD8">
        <w:rPr>
          <w:rFonts w:ascii="Times New Roman" w:hAnsi="Times New Roman" w:cs="Times New Roman"/>
          <w:sz w:val="24"/>
          <w:szCs w:val="24"/>
        </w:rPr>
        <w:lastRenderedPageBreak/>
        <w:t>Количество заявок на государственную регистрацию интеллектуальной собственности, под</w:t>
      </w:r>
      <w:r w:rsidR="00C91CD8" w:rsidRPr="00C91CD8">
        <w:rPr>
          <w:rFonts w:ascii="Times New Roman" w:hAnsi="Times New Roman" w:cs="Times New Roman"/>
          <w:sz w:val="24"/>
          <w:szCs w:val="24"/>
        </w:rPr>
        <w:t>анных  в электронном виде в 20</w:t>
      </w:r>
      <w:r w:rsidR="00551D8B">
        <w:rPr>
          <w:rFonts w:ascii="Times New Roman" w:hAnsi="Times New Roman" w:cs="Times New Roman"/>
          <w:sz w:val="24"/>
          <w:szCs w:val="24"/>
        </w:rPr>
        <w:t>2</w:t>
      </w:r>
      <w:r w:rsidR="00213979">
        <w:rPr>
          <w:rFonts w:ascii="Times New Roman" w:hAnsi="Times New Roman" w:cs="Times New Roman"/>
          <w:sz w:val="24"/>
          <w:szCs w:val="24"/>
        </w:rPr>
        <w:t>1</w:t>
      </w:r>
      <w:r w:rsidR="00D56F30" w:rsidRPr="00C91CD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91CD8" w:rsidRPr="00C91CD8">
        <w:rPr>
          <w:rFonts w:ascii="Times New Roman" w:hAnsi="Times New Roman" w:cs="Times New Roman"/>
          <w:sz w:val="24"/>
          <w:szCs w:val="24"/>
        </w:rPr>
        <w:t>по сравнению с 20</w:t>
      </w:r>
      <w:r w:rsidR="00213979">
        <w:rPr>
          <w:rFonts w:ascii="Times New Roman" w:hAnsi="Times New Roman" w:cs="Times New Roman"/>
          <w:sz w:val="24"/>
          <w:szCs w:val="24"/>
        </w:rPr>
        <w:t>20</w:t>
      </w:r>
      <w:r w:rsidRPr="00C91CD8">
        <w:rPr>
          <w:rFonts w:ascii="Times New Roman" w:hAnsi="Times New Roman" w:cs="Times New Roman"/>
          <w:sz w:val="24"/>
          <w:szCs w:val="24"/>
        </w:rPr>
        <w:t xml:space="preserve"> годом выросло на </w:t>
      </w:r>
      <w:r w:rsidR="00551D8B">
        <w:rPr>
          <w:rFonts w:ascii="Times New Roman" w:hAnsi="Times New Roman" w:cs="Times New Roman"/>
          <w:sz w:val="24"/>
          <w:szCs w:val="24"/>
        </w:rPr>
        <w:t>1</w:t>
      </w:r>
      <w:r w:rsidR="00213979">
        <w:rPr>
          <w:rFonts w:ascii="Times New Roman" w:hAnsi="Times New Roman" w:cs="Times New Roman"/>
          <w:sz w:val="24"/>
          <w:szCs w:val="24"/>
        </w:rPr>
        <w:t>31,8</w:t>
      </w:r>
      <w:r w:rsidRPr="00C91CD8">
        <w:rPr>
          <w:rFonts w:ascii="Times New Roman" w:hAnsi="Times New Roman" w:cs="Times New Roman"/>
          <w:sz w:val="24"/>
          <w:szCs w:val="24"/>
        </w:rPr>
        <w:t>%.</w:t>
      </w:r>
    </w:p>
    <w:p w:rsidR="001402AF" w:rsidRDefault="001402AF" w:rsidP="009E5E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688C" w:rsidRPr="0014513C" w:rsidRDefault="0091688C">
      <w:pPr>
        <w:jc w:val="both"/>
        <w:rPr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>1.6 Анализ фактических и вероятных последствий влияния указанных факторов на основные параметры основного мероприятия государственной программы</w:t>
      </w:r>
    </w:p>
    <w:p w:rsidR="0091688C" w:rsidRPr="002A0EA4" w:rsidRDefault="0091688C" w:rsidP="009E5EC1">
      <w:pPr>
        <w:ind w:firstLine="720"/>
        <w:jc w:val="both"/>
        <w:rPr>
          <w:sz w:val="24"/>
          <w:szCs w:val="24"/>
        </w:rPr>
      </w:pPr>
      <w:r w:rsidRPr="00D56F30">
        <w:rPr>
          <w:rFonts w:ascii="Times New Roman" w:hAnsi="Times New Roman" w:cs="Times New Roman"/>
          <w:sz w:val="24"/>
          <w:szCs w:val="24"/>
        </w:rPr>
        <w:t>Указанные факторы влияют на  возможность достижения установленного  показателя «Доля заявок на государственную регистрацию интеллектуальной собственности, поданных в электронном виде».</w:t>
      </w:r>
    </w:p>
    <w:p w:rsidR="0091688C" w:rsidRPr="002A0EA4" w:rsidRDefault="0091688C">
      <w:pPr>
        <w:jc w:val="both"/>
        <w:rPr>
          <w:sz w:val="24"/>
          <w:szCs w:val="24"/>
        </w:rPr>
      </w:pPr>
      <w:r w:rsidRPr="002A0EA4">
        <w:rPr>
          <w:rFonts w:ascii="Times New Roman" w:hAnsi="Times New Roman" w:cs="Times New Roman"/>
          <w:b/>
          <w:sz w:val="24"/>
          <w:szCs w:val="24"/>
        </w:rPr>
        <w:t>1.7  Результаты оценки эффективности реализации основного мероприятия государственной программы в отчетном году</w:t>
      </w:r>
    </w:p>
    <w:p w:rsidR="0091688C" w:rsidRPr="000A4159" w:rsidRDefault="000E1513" w:rsidP="00184A54">
      <w:pPr>
        <w:ind w:firstLine="720"/>
        <w:jc w:val="both"/>
        <w:rPr>
          <w:sz w:val="24"/>
          <w:szCs w:val="24"/>
        </w:rPr>
      </w:pPr>
      <w:r w:rsidRPr="00F51697">
        <w:rPr>
          <w:rFonts w:ascii="Times New Roman" w:hAnsi="Times New Roman" w:cs="Times New Roman"/>
          <w:sz w:val="24"/>
          <w:szCs w:val="24"/>
        </w:rPr>
        <w:t xml:space="preserve">Эффективность реализации основного мероприятия с учетом уровня достижения целевых индикаторов составила </w:t>
      </w:r>
      <w:r w:rsidR="00854AD1" w:rsidRPr="00F51697">
        <w:rPr>
          <w:rFonts w:ascii="Times New Roman" w:hAnsi="Times New Roman" w:cs="Times New Roman"/>
          <w:sz w:val="24"/>
          <w:szCs w:val="24"/>
        </w:rPr>
        <w:t>99</w:t>
      </w:r>
      <w:r w:rsidRPr="00F51697">
        <w:rPr>
          <w:rFonts w:ascii="Times New Roman" w:hAnsi="Times New Roman" w:cs="Times New Roman"/>
          <w:sz w:val="24"/>
          <w:szCs w:val="24"/>
        </w:rPr>
        <w:t>%.</w:t>
      </w:r>
    </w:p>
    <w:p w:rsidR="0091688C" w:rsidRPr="000A4159" w:rsidRDefault="0091688C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2. Результаты реализации ведомственных целевых программ и основных мероприятий в разрезе подпрограмм государственной программы и результаты реализации мероприятий федеральных целевых программ</w:t>
      </w:r>
    </w:p>
    <w:p w:rsidR="0091688C" w:rsidRPr="000A4159" w:rsidRDefault="0091688C">
      <w:pPr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b/>
          <w:sz w:val="24"/>
          <w:szCs w:val="24"/>
        </w:rPr>
        <w:t>2.1 Описание результатов реализации ведомственных целевых программ, основных мероприятий подпрограмм и мероприятий федеральных целевых программ в отчетном году (в том числе контрольных событий программы)</w:t>
      </w:r>
    </w:p>
    <w:p w:rsidR="000327F9" w:rsidRPr="000327F9" w:rsidRDefault="000327F9" w:rsidP="00032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27F9">
        <w:rPr>
          <w:rFonts w:ascii="Times New Roman" w:hAnsi="Times New Roman" w:cs="Times New Roman"/>
          <w:sz w:val="24"/>
          <w:szCs w:val="24"/>
        </w:rPr>
        <w:t>Ежегодным планом проведения плановых проверок юридических лиц на 202</w:t>
      </w:r>
      <w:r w:rsidR="00213979">
        <w:rPr>
          <w:rFonts w:ascii="Times New Roman" w:hAnsi="Times New Roman" w:cs="Times New Roman"/>
          <w:sz w:val="24"/>
          <w:szCs w:val="24"/>
        </w:rPr>
        <w:t>1</w:t>
      </w:r>
      <w:r w:rsidRPr="000327F9">
        <w:rPr>
          <w:rFonts w:ascii="Times New Roman" w:hAnsi="Times New Roman" w:cs="Times New Roman"/>
          <w:sz w:val="24"/>
          <w:szCs w:val="24"/>
        </w:rPr>
        <w:t xml:space="preserve"> год было </w:t>
      </w:r>
      <w:r w:rsidRPr="00780DF7">
        <w:rPr>
          <w:rFonts w:ascii="Times New Roman" w:hAnsi="Times New Roman" w:cs="Times New Roman"/>
          <w:sz w:val="24"/>
          <w:szCs w:val="24"/>
        </w:rPr>
        <w:t xml:space="preserve">предусмотрено проведение </w:t>
      </w:r>
      <w:r w:rsidR="00780DF7" w:rsidRPr="00780DF7">
        <w:rPr>
          <w:rFonts w:ascii="Times New Roman" w:hAnsi="Times New Roman" w:cs="Times New Roman"/>
          <w:sz w:val="24"/>
          <w:szCs w:val="24"/>
        </w:rPr>
        <w:t>42</w:t>
      </w:r>
      <w:r w:rsidRPr="00780DF7">
        <w:rPr>
          <w:rFonts w:ascii="Times New Roman" w:hAnsi="Times New Roman" w:cs="Times New Roman"/>
          <w:sz w:val="24"/>
          <w:szCs w:val="24"/>
        </w:rPr>
        <w:t xml:space="preserve"> выездных проверок.</w:t>
      </w:r>
    </w:p>
    <w:p w:rsidR="0065528A" w:rsidRPr="000A4159" w:rsidRDefault="00551D8B" w:rsidP="00032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DF7">
        <w:rPr>
          <w:rFonts w:ascii="Times New Roman" w:hAnsi="Times New Roman" w:cs="Times New Roman"/>
          <w:sz w:val="24"/>
          <w:szCs w:val="24"/>
        </w:rPr>
        <w:t>7</w:t>
      </w:r>
      <w:r w:rsidR="00BD1797" w:rsidRPr="00A076E2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0DF7">
        <w:rPr>
          <w:rFonts w:ascii="Times New Roman" w:hAnsi="Times New Roman" w:cs="Times New Roman"/>
          <w:sz w:val="24"/>
          <w:szCs w:val="24"/>
        </w:rPr>
        <w:t>1</w:t>
      </w:r>
      <w:r w:rsidR="0091688C" w:rsidRPr="000A4159">
        <w:rPr>
          <w:rFonts w:ascii="Times New Roman" w:hAnsi="Times New Roman" w:cs="Times New Roman"/>
          <w:sz w:val="24"/>
          <w:szCs w:val="24"/>
        </w:rPr>
        <w:t xml:space="preserve"> утвержден план проведения плановых проверок юридических лиц в сфере правовой охраны и использования результатов интеллектуальной деятельности гражданского, военного, специального и двойного назначения, созданных за счет бюджетных ассигнова</w:t>
      </w:r>
      <w:r w:rsidR="00070B46">
        <w:rPr>
          <w:rFonts w:ascii="Times New Roman" w:hAnsi="Times New Roman" w:cs="Times New Roman"/>
          <w:sz w:val="24"/>
          <w:szCs w:val="24"/>
        </w:rPr>
        <w:t>ний федерального бюджета на 202</w:t>
      </w:r>
      <w:r w:rsidR="00780DF7">
        <w:rPr>
          <w:rFonts w:ascii="Times New Roman" w:hAnsi="Times New Roman" w:cs="Times New Roman"/>
          <w:sz w:val="24"/>
          <w:szCs w:val="24"/>
        </w:rPr>
        <w:t>2</w:t>
      </w:r>
      <w:r w:rsidR="0091688C" w:rsidRPr="000A415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1688C" w:rsidRPr="000A4159" w:rsidRDefault="0091688C" w:rsidP="009E5EC1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 рамках основного мероприятия осуществлено материально-техническое обеспечение центрального аппарата Роспатента.</w:t>
      </w:r>
    </w:p>
    <w:p w:rsidR="00551D8B" w:rsidRPr="000A4159" w:rsidRDefault="00551D8B" w:rsidP="00551D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0D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A4159">
        <w:rPr>
          <w:rFonts w:ascii="Times New Roman" w:hAnsi="Times New Roman" w:cs="Times New Roman"/>
          <w:sz w:val="24"/>
          <w:szCs w:val="24"/>
        </w:rPr>
        <w:t xml:space="preserve"> уплачен взнос Российской Федерации во Всемирную организацию интеллектуальной собственности (далее – ВОИС) </w:t>
      </w:r>
      <w:r w:rsidRPr="00311037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103524" w:rsidRPr="00311037">
        <w:rPr>
          <w:rFonts w:ascii="Times New Roman" w:hAnsi="Times New Roman" w:cs="Times New Roman"/>
          <w:sz w:val="24"/>
          <w:szCs w:val="24"/>
        </w:rPr>
        <w:t>455,8 тыс. швейцарских</w:t>
      </w:r>
      <w:r w:rsidR="00103524" w:rsidRPr="00103524">
        <w:rPr>
          <w:rFonts w:ascii="Times New Roman" w:hAnsi="Times New Roman" w:cs="Times New Roman"/>
          <w:sz w:val="24"/>
          <w:szCs w:val="24"/>
        </w:rPr>
        <w:t xml:space="preserve"> франков</w:t>
      </w:r>
      <w:r w:rsidRPr="000A41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513" w:rsidRPr="000A4159" w:rsidRDefault="000E1513" w:rsidP="007A77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Установленные государственные задания </w:t>
      </w:r>
      <w:r w:rsidR="00070B46">
        <w:rPr>
          <w:rFonts w:ascii="Times New Roman" w:hAnsi="Times New Roman" w:cs="Times New Roman"/>
          <w:sz w:val="24"/>
          <w:szCs w:val="24"/>
        </w:rPr>
        <w:t>на 20</w:t>
      </w:r>
      <w:r w:rsidR="00551D8B">
        <w:rPr>
          <w:rFonts w:ascii="Times New Roman" w:hAnsi="Times New Roman" w:cs="Times New Roman"/>
          <w:sz w:val="24"/>
          <w:szCs w:val="24"/>
        </w:rPr>
        <w:t>20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год выполнены</w:t>
      </w:r>
      <w:r w:rsidR="00103524">
        <w:rPr>
          <w:rFonts w:ascii="Times New Roman" w:hAnsi="Times New Roman" w:cs="Times New Roman"/>
          <w:sz w:val="24"/>
          <w:szCs w:val="24"/>
        </w:rPr>
        <w:t xml:space="preserve"> с учетом допустимых возможных отклонений</w:t>
      </w:r>
      <w:r w:rsidRPr="000A4159">
        <w:rPr>
          <w:rFonts w:ascii="Times New Roman" w:hAnsi="Times New Roman" w:cs="Times New Roman"/>
          <w:sz w:val="24"/>
          <w:szCs w:val="24"/>
        </w:rPr>
        <w:t>, исполнение по объемным показателям государственного задания  составило не менее 90%.</w:t>
      </w:r>
    </w:p>
    <w:p w:rsidR="0091688C" w:rsidRPr="000A4159" w:rsidRDefault="0091688C" w:rsidP="007A77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211">
        <w:rPr>
          <w:rFonts w:ascii="Times New Roman" w:hAnsi="Times New Roman" w:cs="Times New Roman"/>
          <w:sz w:val="24"/>
          <w:szCs w:val="24"/>
        </w:rPr>
        <w:t>В рамках выполнения государственного задания на проведение подготовительных работ для осуществления юридически значимых действий, связанных с правовой охраной зарегистрировано заявок на выдачу патента на изобретение (ИЗ), промышленный образец (ПО), поле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зную модель (ПМ) -  </w:t>
      </w:r>
      <w:r w:rsidR="003208B8">
        <w:rPr>
          <w:rFonts w:ascii="Times New Roman" w:hAnsi="Times New Roman" w:cs="Times New Roman"/>
          <w:sz w:val="24"/>
          <w:szCs w:val="24"/>
        </w:rPr>
        <w:t>48870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 ед.</w:t>
      </w:r>
      <w:r w:rsidRPr="001B3211">
        <w:rPr>
          <w:rFonts w:ascii="Times New Roman" w:hAnsi="Times New Roman" w:cs="Times New Roman"/>
          <w:sz w:val="24"/>
          <w:szCs w:val="24"/>
        </w:rPr>
        <w:t>,  на товарные знаки (ТЗ), знаки обслуживания (ЗО) и наименования мест прои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схождения товаров (НМПТ) - </w:t>
      </w:r>
      <w:r w:rsidR="003208B8">
        <w:rPr>
          <w:rFonts w:ascii="Times New Roman" w:hAnsi="Times New Roman" w:cs="Times New Roman"/>
          <w:sz w:val="24"/>
          <w:szCs w:val="24"/>
        </w:rPr>
        <w:t>107148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 ед.</w:t>
      </w:r>
      <w:r w:rsidRPr="001B3211">
        <w:rPr>
          <w:rFonts w:ascii="Times New Roman" w:hAnsi="Times New Roman" w:cs="Times New Roman"/>
          <w:sz w:val="24"/>
          <w:szCs w:val="24"/>
        </w:rPr>
        <w:t>, приняты к рассмотрению заявки по программам для ЭВМ, базам данных и топологиям интегральн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ых микросхем -  </w:t>
      </w:r>
      <w:r w:rsidR="003208B8">
        <w:rPr>
          <w:rFonts w:ascii="Times New Roman" w:hAnsi="Times New Roman" w:cs="Times New Roman"/>
          <w:sz w:val="24"/>
          <w:szCs w:val="24"/>
        </w:rPr>
        <w:t>25739</w:t>
      </w:r>
      <w:r w:rsidR="00551D8B">
        <w:rPr>
          <w:rFonts w:ascii="Times New Roman" w:hAnsi="Times New Roman" w:cs="Times New Roman"/>
          <w:sz w:val="24"/>
          <w:szCs w:val="24"/>
        </w:rPr>
        <w:t xml:space="preserve"> </w:t>
      </w:r>
      <w:r w:rsidR="009F22FD" w:rsidRPr="001B3211">
        <w:rPr>
          <w:rFonts w:ascii="Times New Roman" w:hAnsi="Times New Roman" w:cs="Times New Roman"/>
          <w:sz w:val="24"/>
          <w:szCs w:val="24"/>
        </w:rPr>
        <w:t>ед.</w:t>
      </w:r>
      <w:r w:rsidRPr="001B3211">
        <w:rPr>
          <w:rFonts w:ascii="Times New Roman" w:hAnsi="Times New Roman" w:cs="Times New Roman"/>
          <w:sz w:val="24"/>
          <w:szCs w:val="24"/>
        </w:rPr>
        <w:t>,  количество проведенных экспертиз заявок и принятых решений по ее ре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зультатам по ИЗ, ПО, ПМ  - </w:t>
      </w:r>
      <w:r w:rsidR="003208B8">
        <w:rPr>
          <w:rFonts w:ascii="Times New Roman" w:hAnsi="Times New Roman" w:cs="Times New Roman"/>
          <w:sz w:val="24"/>
          <w:szCs w:val="24"/>
        </w:rPr>
        <w:t xml:space="preserve">50700 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ед., на ТЗ, ЗО и НМПТ  - </w:t>
      </w:r>
      <w:r w:rsidR="003208B8">
        <w:rPr>
          <w:rFonts w:ascii="Times New Roman" w:hAnsi="Times New Roman" w:cs="Times New Roman"/>
          <w:sz w:val="24"/>
          <w:szCs w:val="24"/>
        </w:rPr>
        <w:t>89474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 ед.</w:t>
      </w:r>
      <w:r w:rsidRPr="001B3211">
        <w:rPr>
          <w:rFonts w:ascii="Times New Roman" w:hAnsi="Times New Roman" w:cs="Times New Roman"/>
          <w:sz w:val="24"/>
          <w:szCs w:val="24"/>
        </w:rPr>
        <w:t>,  рассмотрено заявок  и принято решений по результатам рассмотрения по программам ЭВМ (ПрЭВМ), базам данных (БД) и топологии интегр</w:t>
      </w:r>
      <w:r w:rsidR="009F22FD" w:rsidRPr="001B3211">
        <w:rPr>
          <w:rFonts w:ascii="Times New Roman" w:hAnsi="Times New Roman" w:cs="Times New Roman"/>
          <w:sz w:val="24"/>
          <w:szCs w:val="24"/>
        </w:rPr>
        <w:t xml:space="preserve">альных микросхем (ТИМС) - </w:t>
      </w:r>
      <w:r w:rsidR="00551D8B">
        <w:rPr>
          <w:rFonts w:ascii="Times New Roman" w:hAnsi="Times New Roman" w:cs="Times New Roman"/>
          <w:sz w:val="24"/>
          <w:szCs w:val="24"/>
        </w:rPr>
        <w:t>2</w:t>
      </w:r>
      <w:r w:rsidR="003208B8">
        <w:rPr>
          <w:rFonts w:ascii="Times New Roman" w:hAnsi="Times New Roman" w:cs="Times New Roman"/>
          <w:sz w:val="24"/>
          <w:szCs w:val="24"/>
        </w:rPr>
        <w:t>6079</w:t>
      </w:r>
      <w:r w:rsidR="00B84B51" w:rsidRPr="001B3211">
        <w:rPr>
          <w:rFonts w:ascii="Times New Roman" w:hAnsi="Times New Roman" w:cs="Times New Roman"/>
          <w:sz w:val="24"/>
          <w:szCs w:val="24"/>
        </w:rPr>
        <w:t xml:space="preserve"> ед., </w:t>
      </w:r>
      <w:r w:rsidR="005E3DCF" w:rsidRPr="001B3211">
        <w:rPr>
          <w:rFonts w:ascii="Times New Roman" w:hAnsi="Times New Roman" w:cs="Times New Roman"/>
          <w:sz w:val="24"/>
          <w:szCs w:val="24"/>
        </w:rPr>
        <w:t>рассмотрено заявлений</w:t>
      </w:r>
      <w:r w:rsidR="009049EB" w:rsidRPr="001B3211">
        <w:rPr>
          <w:rFonts w:ascii="Times New Roman" w:hAnsi="Times New Roman" w:cs="Times New Roman"/>
          <w:sz w:val="24"/>
          <w:szCs w:val="24"/>
        </w:rPr>
        <w:t xml:space="preserve"> на ИЗ, ПО, ПМ  - </w:t>
      </w:r>
      <w:r w:rsidR="00551D8B">
        <w:rPr>
          <w:rFonts w:ascii="Times New Roman" w:hAnsi="Times New Roman" w:cs="Times New Roman"/>
          <w:sz w:val="24"/>
          <w:szCs w:val="24"/>
        </w:rPr>
        <w:t>3</w:t>
      </w:r>
      <w:r w:rsidR="003208B8">
        <w:rPr>
          <w:rFonts w:ascii="Times New Roman" w:hAnsi="Times New Roman" w:cs="Times New Roman"/>
          <w:sz w:val="24"/>
          <w:szCs w:val="24"/>
        </w:rPr>
        <w:t xml:space="preserve">889 </w:t>
      </w:r>
      <w:r w:rsidR="009049EB" w:rsidRPr="001B3211">
        <w:rPr>
          <w:rFonts w:ascii="Times New Roman" w:hAnsi="Times New Roman" w:cs="Times New Roman"/>
          <w:sz w:val="24"/>
          <w:szCs w:val="24"/>
        </w:rPr>
        <w:t>ед.</w:t>
      </w:r>
      <w:r w:rsidRPr="001B3211">
        <w:rPr>
          <w:rFonts w:ascii="Times New Roman" w:hAnsi="Times New Roman" w:cs="Times New Roman"/>
          <w:sz w:val="24"/>
          <w:szCs w:val="24"/>
        </w:rPr>
        <w:t xml:space="preserve">,  </w:t>
      </w:r>
      <w:r w:rsidR="005E3DCF" w:rsidRPr="001B3211">
        <w:rPr>
          <w:rFonts w:ascii="Times New Roman" w:hAnsi="Times New Roman" w:cs="Times New Roman"/>
          <w:sz w:val="24"/>
          <w:szCs w:val="24"/>
        </w:rPr>
        <w:t xml:space="preserve">на ТЗ, ЗО и НМПТ – </w:t>
      </w:r>
      <w:r w:rsidR="003208B8">
        <w:rPr>
          <w:rFonts w:ascii="Times New Roman" w:hAnsi="Times New Roman" w:cs="Times New Roman"/>
          <w:sz w:val="24"/>
          <w:szCs w:val="24"/>
        </w:rPr>
        <w:t>31713</w:t>
      </w:r>
      <w:r w:rsidR="005E3DCF" w:rsidRPr="001B3211">
        <w:rPr>
          <w:rFonts w:ascii="Times New Roman" w:hAnsi="Times New Roman" w:cs="Times New Roman"/>
          <w:sz w:val="24"/>
          <w:szCs w:val="24"/>
        </w:rPr>
        <w:t xml:space="preserve"> ед., по программам ЭВМ (ПрЭВМ), базам данных (БД) и топологии интегральных микросхем (ТИМС) – </w:t>
      </w:r>
      <w:r w:rsidR="003208B8">
        <w:rPr>
          <w:rFonts w:ascii="Times New Roman" w:hAnsi="Times New Roman" w:cs="Times New Roman"/>
          <w:sz w:val="24"/>
          <w:szCs w:val="24"/>
        </w:rPr>
        <w:t>629</w:t>
      </w:r>
      <w:r w:rsidR="005E3DCF" w:rsidRPr="001B3211">
        <w:rPr>
          <w:rFonts w:ascii="Times New Roman" w:hAnsi="Times New Roman" w:cs="Times New Roman"/>
          <w:sz w:val="24"/>
          <w:szCs w:val="24"/>
        </w:rPr>
        <w:t xml:space="preserve"> ед</w:t>
      </w:r>
      <w:r w:rsidR="00C73F67" w:rsidRPr="001B3211">
        <w:rPr>
          <w:rFonts w:ascii="Times New Roman" w:hAnsi="Times New Roman" w:cs="Times New Roman"/>
          <w:sz w:val="24"/>
          <w:szCs w:val="24"/>
        </w:rPr>
        <w:t>.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, подготовлено к публикации документов по ИЗ, ПО, ПМ  - </w:t>
      </w:r>
      <w:r w:rsidR="00A6441E">
        <w:rPr>
          <w:rFonts w:ascii="Times New Roman" w:hAnsi="Times New Roman" w:cs="Times New Roman"/>
          <w:sz w:val="24"/>
          <w:szCs w:val="24"/>
        </w:rPr>
        <w:t>5</w:t>
      </w:r>
      <w:r w:rsidR="003208B8">
        <w:rPr>
          <w:rFonts w:ascii="Times New Roman" w:hAnsi="Times New Roman" w:cs="Times New Roman"/>
          <w:sz w:val="24"/>
          <w:szCs w:val="24"/>
        </w:rPr>
        <w:t>2660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 ед., по ТЗ, ЗО и НМПТ – </w:t>
      </w:r>
      <w:r w:rsidR="003208B8" w:rsidRPr="003208B8">
        <w:rPr>
          <w:rFonts w:ascii="Times New Roman" w:hAnsi="Times New Roman" w:cs="Times New Roman"/>
          <w:sz w:val="24"/>
          <w:szCs w:val="24"/>
        </w:rPr>
        <w:t>144619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 ед., по ПрЭВМ, БД и ТИМС –</w:t>
      </w:r>
      <w:r w:rsidR="003208B8">
        <w:rPr>
          <w:rFonts w:ascii="Times New Roman" w:hAnsi="Times New Roman" w:cs="Times New Roman"/>
          <w:sz w:val="24"/>
          <w:szCs w:val="24"/>
        </w:rPr>
        <w:t xml:space="preserve"> 25569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 ед., подготовлены заключения по ИЗ, ПО, ПМ  - </w:t>
      </w:r>
      <w:r w:rsidR="003208B8">
        <w:rPr>
          <w:rFonts w:ascii="Times New Roman" w:hAnsi="Times New Roman" w:cs="Times New Roman"/>
          <w:sz w:val="24"/>
          <w:szCs w:val="24"/>
        </w:rPr>
        <w:t>3888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 ед., по ТЗ, ЗО и НМПТ – </w:t>
      </w:r>
      <w:r w:rsidR="003208B8">
        <w:rPr>
          <w:rFonts w:ascii="Times New Roman" w:hAnsi="Times New Roman" w:cs="Times New Roman"/>
          <w:sz w:val="24"/>
          <w:szCs w:val="24"/>
        </w:rPr>
        <w:t>1831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 ед., заявления о продлении срока действия исключительного права на ТЗ, ЗО и НМПТ – </w:t>
      </w:r>
      <w:r w:rsidR="003208B8">
        <w:rPr>
          <w:rFonts w:ascii="Times New Roman" w:hAnsi="Times New Roman" w:cs="Times New Roman"/>
          <w:sz w:val="24"/>
          <w:szCs w:val="24"/>
        </w:rPr>
        <w:t>23263</w:t>
      </w:r>
      <w:r w:rsidR="007A77E6" w:rsidRPr="001B3211">
        <w:rPr>
          <w:rFonts w:ascii="Times New Roman" w:hAnsi="Times New Roman" w:cs="Times New Roman"/>
          <w:sz w:val="24"/>
          <w:szCs w:val="24"/>
        </w:rPr>
        <w:t xml:space="preserve"> ед., </w:t>
      </w:r>
      <w:r w:rsidR="00120391" w:rsidRPr="001B3211">
        <w:rPr>
          <w:rFonts w:ascii="Times New Roman" w:hAnsi="Times New Roman" w:cs="Times New Roman"/>
          <w:sz w:val="24"/>
          <w:szCs w:val="24"/>
        </w:rPr>
        <w:t xml:space="preserve">Количество документов, поступивших в государственный патентный фонд </w:t>
      </w:r>
      <w:r w:rsidR="009049EB" w:rsidRPr="001B3211">
        <w:rPr>
          <w:rFonts w:ascii="Times New Roman" w:hAnsi="Times New Roman" w:cs="Times New Roman"/>
          <w:sz w:val="24"/>
          <w:szCs w:val="24"/>
        </w:rPr>
        <w:t xml:space="preserve">– </w:t>
      </w:r>
      <w:r w:rsidR="00A76949" w:rsidRPr="00A76949">
        <w:rPr>
          <w:rFonts w:ascii="Times New Roman" w:hAnsi="Times New Roman" w:cs="Times New Roman"/>
          <w:sz w:val="24"/>
          <w:szCs w:val="24"/>
        </w:rPr>
        <w:t>8543348</w:t>
      </w:r>
      <w:r w:rsidRPr="001B3211">
        <w:rPr>
          <w:rFonts w:ascii="Times New Roman" w:hAnsi="Times New Roman" w:cs="Times New Roman"/>
          <w:sz w:val="24"/>
          <w:szCs w:val="24"/>
        </w:rPr>
        <w:t xml:space="preserve"> ед</w:t>
      </w:r>
      <w:r w:rsidR="00332AD1" w:rsidRPr="001B3211">
        <w:rPr>
          <w:rFonts w:ascii="Times New Roman" w:hAnsi="Times New Roman" w:cs="Times New Roman"/>
          <w:sz w:val="24"/>
          <w:szCs w:val="24"/>
        </w:rPr>
        <w:t>.</w:t>
      </w:r>
    </w:p>
    <w:p w:rsidR="0017007D" w:rsidRPr="000A4159" w:rsidRDefault="0091688C" w:rsidP="00217C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211">
        <w:rPr>
          <w:rFonts w:ascii="Times New Roman" w:hAnsi="Times New Roman" w:cs="Times New Roman"/>
          <w:sz w:val="24"/>
          <w:szCs w:val="24"/>
        </w:rPr>
        <w:t xml:space="preserve">В </w:t>
      </w:r>
      <w:r w:rsidR="00080039" w:rsidRPr="001B3211">
        <w:rPr>
          <w:rFonts w:ascii="Times New Roman" w:hAnsi="Times New Roman" w:cs="Times New Roman"/>
          <w:sz w:val="24"/>
          <w:szCs w:val="24"/>
        </w:rPr>
        <w:t>рамках основного мероприятия 5.6</w:t>
      </w:r>
      <w:r w:rsidRPr="001B3211">
        <w:rPr>
          <w:rFonts w:ascii="Times New Roman" w:hAnsi="Times New Roman" w:cs="Times New Roman"/>
          <w:sz w:val="24"/>
          <w:szCs w:val="24"/>
        </w:rPr>
        <w:t xml:space="preserve"> «Развитие механизмов правовой охраны и защиты интеллектуальной собственности» в целях аттестации и регистрации па</w:t>
      </w:r>
      <w:r w:rsidR="003729C3" w:rsidRPr="001B3211">
        <w:rPr>
          <w:rFonts w:ascii="Times New Roman" w:hAnsi="Times New Roman" w:cs="Times New Roman"/>
          <w:sz w:val="24"/>
          <w:szCs w:val="24"/>
        </w:rPr>
        <w:t xml:space="preserve">тентных поверенных проведено </w:t>
      </w:r>
      <w:r w:rsidR="00A6441E">
        <w:rPr>
          <w:rFonts w:ascii="Times New Roman" w:hAnsi="Times New Roman" w:cs="Times New Roman"/>
          <w:sz w:val="24"/>
          <w:szCs w:val="24"/>
        </w:rPr>
        <w:t>2</w:t>
      </w:r>
      <w:r w:rsidR="00A76949">
        <w:rPr>
          <w:rFonts w:ascii="Times New Roman" w:hAnsi="Times New Roman" w:cs="Times New Roman"/>
          <w:sz w:val="24"/>
          <w:szCs w:val="24"/>
        </w:rPr>
        <w:t>88</w:t>
      </w:r>
      <w:r w:rsidR="001B3211">
        <w:rPr>
          <w:rFonts w:ascii="Times New Roman" w:hAnsi="Times New Roman" w:cs="Times New Roman"/>
          <w:sz w:val="24"/>
          <w:szCs w:val="24"/>
        </w:rPr>
        <w:t xml:space="preserve"> квалификационный</w:t>
      </w:r>
      <w:r w:rsidR="007C0A00" w:rsidRPr="001B3211">
        <w:rPr>
          <w:rFonts w:ascii="Times New Roman" w:hAnsi="Times New Roman" w:cs="Times New Roman"/>
          <w:sz w:val="24"/>
          <w:szCs w:val="24"/>
        </w:rPr>
        <w:t xml:space="preserve"> экзаме</w:t>
      </w:r>
      <w:r w:rsidR="001B3211">
        <w:rPr>
          <w:rFonts w:ascii="Times New Roman" w:hAnsi="Times New Roman" w:cs="Times New Roman"/>
          <w:sz w:val="24"/>
          <w:szCs w:val="24"/>
        </w:rPr>
        <w:t>н</w:t>
      </w:r>
      <w:r w:rsidR="000D13C0" w:rsidRPr="001B3211">
        <w:rPr>
          <w:rFonts w:ascii="Times New Roman" w:hAnsi="Times New Roman" w:cs="Times New Roman"/>
          <w:sz w:val="24"/>
          <w:szCs w:val="24"/>
        </w:rPr>
        <w:t xml:space="preserve"> (с учетом специализаций)</w:t>
      </w:r>
      <w:r w:rsidR="0017007D" w:rsidRPr="001B3211">
        <w:rPr>
          <w:rFonts w:ascii="Times New Roman" w:hAnsi="Times New Roman" w:cs="Times New Roman"/>
          <w:sz w:val="24"/>
          <w:szCs w:val="24"/>
        </w:rPr>
        <w:t>.</w:t>
      </w:r>
    </w:p>
    <w:p w:rsidR="0091688C" w:rsidRPr="000A4159" w:rsidRDefault="0091688C" w:rsidP="00217CBE">
      <w:pPr>
        <w:ind w:firstLine="720"/>
        <w:jc w:val="both"/>
        <w:rPr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В рамках выполнения государственного задания  ФГБУ «ФАПРИД» внесено объектов учета  в Единый реестр результатов интеллектуальной деятельности военного, специального и двойного назначения и выдано р</w:t>
      </w:r>
      <w:r w:rsidR="003729C3" w:rsidRPr="000A4159">
        <w:rPr>
          <w:rFonts w:ascii="Times New Roman" w:hAnsi="Times New Roman" w:cs="Times New Roman"/>
          <w:sz w:val="24"/>
          <w:szCs w:val="24"/>
        </w:rPr>
        <w:t xml:space="preserve">егистрационных свидетельств </w:t>
      </w:r>
      <w:r w:rsidR="00A076E2">
        <w:rPr>
          <w:rFonts w:ascii="Times New Roman" w:hAnsi="Times New Roman" w:cs="Times New Roman"/>
          <w:sz w:val="24"/>
          <w:szCs w:val="24"/>
        </w:rPr>
        <w:t>3</w:t>
      </w:r>
      <w:r w:rsidR="00A76949">
        <w:rPr>
          <w:rFonts w:ascii="Times New Roman" w:hAnsi="Times New Roman" w:cs="Times New Roman"/>
          <w:sz w:val="24"/>
          <w:szCs w:val="24"/>
        </w:rPr>
        <w:t>222</w:t>
      </w:r>
      <w:r w:rsidRPr="000A4159">
        <w:rPr>
          <w:rFonts w:ascii="Times New Roman" w:hAnsi="Times New Roman" w:cs="Times New Roman"/>
          <w:sz w:val="24"/>
          <w:szCs w:val="24"/>
        </w:rPr>
        <w:t xml:space="preserve"> ед.</w:t>
      </w:r>
      <w:r w:rsidR="00080039" w:rsidRPr="000A4159">
        <w:rPr>
          <w:rFonts w:ascii="Times New Roman" w:hAnsi="Times New Roman" w:cs="Times New Roman"/>
          <w:sz w:val="24"/>
          <w:szCs w:val="24"/>
        </w:rPr>
        <w:t xml:space="preserve">,  внесено </w:t>
      </w:r>
      <w:r w:rsidR="000B0DBC" w:rsidRPr="000A4159">
        <w:rPr>
          <w:rFonts w:ascii="Times New Roman" w:hAnsi="Times New Roman" w:cs="Times New Roman"/>
          <w:sz w:val="24"/>
          <w:szCs w:val="24"/>
        </w:rPr>
        <w:t>6</w:t>
      </w:r>
      <w:r w:rsidR="003729C3" w:rsidRPr="000A4159">
        <w:rPr>
          <w:rFonts w:ascii="Times New Roman" w:hAnsi="Times New Roman" w:cs="Times New Roman"/>
          <w:sz w:val="24"/>
          <w:szCs w:val="24"/>
        </w:rPr>
        <w:t xml:space="preserve"> записей</w:t>
      </w:r>
      <w:r w:rsidRPr="000A4159">
        <w:rPr>
          <w:rFonts w:ascii="Times New Roman" w:hAnsi="Times New Roman" w:cs="Times New Roman"/>
          <w:sz w:val="24"/>
          <w:szCs w:val="24"/>
        </w:rPr>
        <w:t xml:space="preserve">  в </w:t>
      </w:r>
      <w:r w:rsidRPr="000A4159">
        <w:rPr>
          <w:rFonts w:ascii="Times New Roman" w:hAnsi="Times New Roman" w:cs="Times New Roman"/>
          <w:sz w:val="24"/>
          <w:szCs w:val="24"/>
        </w:rPr>
        <w:lastRenderedPageBreak/>
        <w:t>Реестр лицензий, переданных иностранным государствам  на производство прод</w:t>
      </w:r>
      <w:r w:rsidR="003729C3" w:rsidRPr="000A4159">
        <w:rPr>
          <w:rFonts w:ascii="Times New Roman" w:hAnsi="Times New Roman" w:cs="Times New Roman"/>
          <w:sz w:val="24"/>
          <w:szCs w:val="24"/>
        </w:rPr>
        <w:t>укции военного назначения</w:t>
      </w:r>
      <w:r w:rsidRPr="000A4159">
        <w:rPr>
          <w:rFonts w:ascii="Times New Roman" w:hAnsi="Times New Roman" w:cs="Times New Roman"/>
          <w:sz w:val="24"/>
          <w:szCs w:val="24"/>
        </w:rPr>
        <w:t>, сотрудники пр</w:t>
      </w:r>
      <w:r w:rsidR="00A076E2">
        <w:rPr>
          <w:rFonts w:ascii="Times New Roman" w:hAnsi="Times New Roman" w:cs="Times New Roman"/>
          <w:sz w:val="24"/>
          <w:szCs w:val="24"/>
        </w:rPr>
        <w:t xml:space="preserve">иняли участие в </w:t>
      </w:r>
      <w:r w:rsidR="00A76949">
        <w:rPr>
          <w:rFonts w:ascii="Times New Roman" w:hAnsi="Times New Roman" w:cs="Times New Roman"/>
          <w:sz w:val="24"/>
          <w:szCs w:val="24"/>
        </w:rPr>
        <w:t>40</w:t>
      </w:r>
      <w:r w:rsidRPr="000A4159">
        <w:rPr>
          <w:rFonts w:ascii="Times New Roman" w:hAnsi="Times New Roman" w:cs="Times New Roman"/>
          <w:sz w:val="24"/>
          <w:szCs w:val="24"/>
        </w:rPr>
        <w:t xml:space="preserve"> проверках деятельности государственных заказчиков и организаций-исполнителей научно-исследовательских работ, созданных за счет средств федерального бюджета</w:t>
      </w:r>
      <w:r w:rsidR="000B0DBC" w:rsidRPr="000A4159">
        <w:rPr>
          <w:rFonts w:ascii="Times New Roman" w:hAnsi="Times New Roman" w:cs="Times New Roman"/>
          <w:sz w:val="24"/>
          <w:szCs w:val="24"/>
        </w:rPr>
        <w:t xml:space="preserve">, проведено </w:t>
      </w:r>
      <w:r w:rsidR="00A76949">
        <w:rPr>
          <w:rFonts w:ascii="Times New Roman" w:hAnsi="Times New Roman" w:cs="Times New Roman"/>
          <w:sz w:val="24"/>
          <w:szCs w:val="24"/>
        </w:rPr>
        <w:t>2</w:t>
      </w:r>
      <w:r w:rsidR="00A6441E">
        <w:rPr>
          <w:rFonts w:ascii="Times New Roman" w:hAnsi="Times New Roman" w:cs="Times New Roman"/>
          <w:sz w:val="24"/>
          <w:szCs w:val="24"/>
        </w:rPr>
        <w:t>7</w:t>
      </w:r>
      <w:r w:rsidR="00777FCC" w:rsidRPr="000A4159">
        <w:rPr>
          <w:rFonts w:ascii="Times New Roman" w:hAnsi="Times New Roman" w:cs="Times New Roman"/>
          <w:sz w:val="24"/>
          <w:szCs w:val="24"/>
        </w:rPr>
        <w:t xml:space="preserve"> инвентаризаций</w:t>
      </w:r>
      <w:r w:rsidRPr="000A4159">
        <w:rPr>
          <w:rFonts w:ascii="Times New Roman" w:hAnsi="Times New Roman" w:cs="Times New Roman"/>
          <w:sz w:val="24"/>
          <w:szCs w:val="24"/>
        </w:rPr>
        <w:t xml:space="preserve"> прав на результаты интеллекту</w:t>
      </w:r>
      <w:r w:rsidR="003729C3" w:rsidRPr="000A4159">
        <w:rPr>
          <w:rFonts w:ascii="Times New Roman" w:hAnsi="Times New Roman" w:cs="Times New Roman"/>
          <w:sz w:val="24"/>
          <w:szCs w:val="24"/>
        </w:rPr>
        <w:t>альной деятельности</w:t>
      </w:r>
      <w:r w:rsidRPr="000A4159">
        <w:rPr>
          <w:rFonts w:ascii="Times New Roman" w:hAnsi="Times New Roman" w:cs="Times New Roman"/>
          <w:sz w:val="24"/>
          <w:szCs w:val="24"/>
        </w:rPr>
        <w:t xml:space="preserve">, </w:t>
      </w:r>
      <w:r w:rsidR="003729C3" w:rsidRPr="000A4159">
        <w:rPr>
          <w:rFonts w:ascii="Times New Roman" w:hAnsi="Times New Roman" w:cs="Times New Roman"/>
          <w:sz w:val="24"/>
          <w:szCs w:val="24"/>
        </w:rPr>
        <w:t xml:space="preserve">осуществлялось сопровождение </w:t>
      </w:r>
      <w:r w:rsidR="00A076E2">
        <w:rPr>
          <w:rFonts w:ascii="Times New Roman" w:hAnsi="Times New Roman" w:cs="Times New Roman"/>
          <w:sz w:val="24"/>
          <w:szCs w:val="24"/>
        </w:rPr>
        <w:t>16</w:t>
      </w:r>
      <w:r w:rsidR="00A6441E">
        <w:rPr>
          <w:rFonts w:ascii="Times New Roman" w:hAnsi="Times New Roman" w:cs="Times New Roman"/>
          <w:sz w:val="24"/>
          <w:szCs w:val="24"/>
        </w:rPr>
        <w:t>5</w:t>
      </w:r>
      <w:r w:rsidR="003729C3" w:rsidRPr="000A4159">
        <w:rPr>
          <w:rFonts w:ascii="Times New Roman" w:hAnsi="Times New Roman" w:cs="Times New Roman"/>
          <w:sz w:val="24"/>
          <w:szCs w:val="24"/>
        </w:rPr>
        <w:t xml:space="preserve"> патентов</w:t>
      </w:r>
      <w:r w:rsidRPr="000A4159">
        <w:rPr>
          <w:rFonts w:ascii="Times New Roman" w:hAnsi="Times New Roman" w:cs="Times New Roman"/>
          <w:sz w:val="24"/>
          <w:szCs w:val="24"/>
        </w:rPr>
        <w:t xml:space="preserve">,  </w:t>
      </w:r>
      <w:r w:rsidR="009373D5" w:rsidRPr="000A4159">
        <w:rPr>
          <w:rFonts w:ascii="Times New Roman" w:hAnsi="Times New Roman" w:cs="Times New Roman"/>
          <w:sz w:val="24"/>
          <w:szCs w:val="24"/>
        </w:rPr>
        <w:t>по количеству</w:t>
      </w:r>
      <w:r w:rsidRPr="000A4159">
        <w:rPr>
          <w:rFonts w:ascii="Times New Roman" w:hAnsi="Times New Roman" w:cs="Times New Roman"/>
          <w:sz w:val="24"/>
          <w:szCs w:val="24"/>
        </w:rPr>
        <w:t xml:space="preserve"> сопровождаемых</w:t>
      </w:r>
      <w:r w:rsidR="003729C3" w:rsidRPr="000A4159">
        <w:rPr>
          <w:rFonts w:ascii="Times New Roman" w:hAnsi="Times New Roman" w:cs="Times New Roman"/>
          <w:sz w:val="24"/>
          <w:szCs w:val="24"/>
        </w:rPr>
        <w:t xml:space="preserve"> патентных заявок в те</w:t>
      </w:r>
      <w:r w:rsidR="00A076E2">
        <w:rPr>
          <w:rFonts w:ascii="Times New Roman" w:hAnsi="Times New Roman" w:cs="Times New Roman"/>
          <w:sz w:val="24"/>
          <w:szCs w:val="24"/>
        </w:rPr>
        <w:t>чение 20</w:t>
      </w:r>
      <w:r w:rsidR="00A6441E">
        <w:rPr>
          <w:rFonts w:ascii="Times New Roman" w:hAnsi="Times New Roman" w:cs="Times New Roman"/>
          <w:sz w:val="24"/>
          <w:szCs w:val="24"/>
        </w:rPr>
        <w:t>2</w:t>
      </w:r>
      <w:r w:rsidR="00A76949">
        <w:rPr>
          <w:rFonts w:ascii="Times New Roman" w:hAnsi="Times New Roman" w:cs="Times New Roman"/>
          <w:sz w:val="24"/>
          <w:szCs w:val="24"/>
        </w:rPr>
        <w:t>1</w:t>
      </w:r>
      <w:r w:rsidR="00CC2CF8" w:rsidRPr="000A415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373D5" w:rsidRPr="000A4159">
        <w:rPr>
          <w:rFonts w:ascii="Times New Roman" w:hAnsi="Times New Roman" w:cs="Times New Roman"/>
          <w:sz w:val="24"/>
          <w:szCs w:val="24"/>
        </w:rPr>
        <w:t>осуществлялось сопровождение 2</w:t>
      </w:r>
      <w:r w:rsidR="00A76949">
        <w:rPr>
          <w:rFonts w:ascii="Times New Roman" w:hAnsi="Times New Roman" w:cs="Times New Roman"/>
          <w:sz w:val="24"/>
          <w:szCs w:val="24"/>
        </w:rPr>
        <w:t xml:space="preserve">2 </w:t>
      </w:r>
      <w:r w:rsidR="009373D5" w:rsidRPr="000A4159">
        <w:rPr>
          <w:rFonts w:ascii="Times New Roman" w:hAnsi="Times New Roman" w:cs="Times New Roman"/>
          <w:sz w:val="24"/>
          <w:szCs w:val="24"/>
        </w:rPr>
        <w:t>заявок</w:t>
      </w:r>
      <w:r w:rsidR="00777FCC" w:rsidRPr="000A4159">
        <w:rPr>
          <w:rFonts w:ascii="Times New Roman" w:hAnsi="Times New Roman" w:cs="Times New Roman"/>
          <w:sz w:val="24"/>
          <w:szCs w:val="24"/>
        </w:rPr>
        <w:t xml:space="preserve">. </w:t>
      </w:r>
      <w:r w:rsidR="00E21AF7">
        <w:rPr>
          <w:rFonts w:ascii="Times New Roman" w:hAnsi="Times New Roman" w:cs="Times New Roman"/>
          <w:sz w:val="24"/>
          <w:szCs w:val="24"/>
        </w:rPr>
        <w:t>В</w:t>
      </w:r>
      <w:r w:rsidR="00120391">
        <w:rPr>
          <w:rFonts w:ascii="Times New Roman" w:hAnsi="Times New Roman" w:cs="Times New Roman"/>
          <w:sz w:val="24"/>
          <w:szCs w:val="24"/>
        </w:rPr>
        <w:t xml:space="preserve"> </w:t>
      </w:r>
      <w:r w:rsidR="00A076E2">
        <w:rPr>
          <w:rFonts w:ascii="Times New Roman" w:hAnsi="Times New Roman" w:cs="Times New Roman"/>
          <w:sz w:val="24"/>
          <w:szCs w:val="24"/>
        </w:rPr>
        <w:t>20</w:t>
      </w:r>
      <w:r w:rsidR="00A6441E">
        <w:rPr>
          <w:rFonts w:ascii="Times New Roman" w:hAnsi="Times New Roman" w:cs="Times New Roman"/>
          <w:sz w:val="24"/>
          <w:szCs w:val="24"/>
        </w:rPr>
        <w:t>2</w:t>
      </w:r>
      <w:r w:rsidR="00A76949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год</w:t>
      </w:r>
      <w:r w:rsidR="00E21AF7">
        <w:rPr>
          <w:rFonts w:ascii="Times New Roman" w:hAnsi="Times New Roman" w:cs="Times New Roman"/>
          <w:sz w:val="24"/>
          <w:szCs w:val="24"/>
        </w:rPr>
        <w:t xml:space="preserve">у </w:t>
      </w:r>
      <w:r w:rsidR="009373D5" w:rsidRPr="000A4159">
        <w:rPr>
          <w:rFonts w:ascii="Times New Roman" w:hAnsi="Times New Roman" w:cs="Times New Roman"/>
          <w:sz w:val="24"/>
          <w:szCs w:val="24"/>
        </w:rPr>
        <w:t>осуществля</w:t>
      </w:r>
      <w:r w:rsidR="00120391">
        <w:rPr>
          <w:rFonts w:ascii="Times New Roman" w:hAnsi="Times New Roman" w:cs="Times New Roman"/>
          <w:sz w:val="24"/>
          <w:szCs w:val="24"/>
        </w:rPr>
        <w:t>ется</w:t>
      </w:r>
      <w:r w:rsidR="009373D5" w:rsidRPr="000A4159">
        <w:rPr>
          <w:rFonts w:ascii="Times New Roman" w:hAnsi="Times New Roman" w:cs="Times New Roman"/>
          <w:sz w:val="24"/>
          <w:szCs w:val="24"/>
        </w:rPr>
        <w:t xml:space="preserve"> юридическое сопровождение исполнения обязательств по</w:t>
      </w:r>
      <w:r w:rsidR="00772F82">
        <w:rPr>
          <w:rFonts w:ascii="Times New Roman" w:hAnsi="Times New Roman" w:cs="Times New Roman"/>
          <w:sz w:val="24"/>
          <w:szCs w:val="24"/>
        </w:rPr>
        <w:t xml:space="preserve"> </w:t>
      </w:r>
      <w:r w:rsidR="00A76949">
        <w:rPr>
          <w:rFonts w:ascii="Times New Roman" w:hAnsi="Times New Roman" w:cs="Times New Roman"/>
          <w:sz w:val="24"/>
          <w:szCs w:val="24"/>
        </w:rPr>
        <w:t>553</w:t>
      </w:r>
      <w:r w:rsidR="009373D5" w:rsidRPr="000A4159">
        <w:rPr>
          <w:rFonts w:ascii="Times New Roman" w:hAnsi="Times New Roman" w:cs="Times New Roman"/>
          <w:sz w:val="24"/>
          <w:szCs w:val="24"/>
        </w:rPr>
        <w:t xml:space="preserve"> лицензион</w:t>
      </w:r>
      <w:r w:rsidR="00777FCC" w:rsidRPr="000A4159">
        <w:rPr>
          <w:rFonts w:ascii="Times New Roman" w:hAnsi="Times New Roman" w:cs="Times New Roman"/>
          <w:sz w:val="24"/>
          <w:szCs w:val="24"/>
        </w:rPr>
        <w:t>ному</w:t>
      </w:r>
      <w:r w:rsidR="009373D5" w:rsidRPr="000A415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77FCC" w:rsidRPr="000A4159">
        <w:rPr>
          <w:rFonts w:ascii="Times New Roman" w:hAnsi="Times New Roman" w:cs="Times New Roman"/>
          <w:sz w:val="24"/>
          <w:szCs w:val="24"/>
        </w:rPr>
        <w:t>у</w:t>
      </w:r>
      <w:r w:rsidRPr="000A4159">
        <w:rPr>
          <w:rFonts w:ascii="Times New Roman" w:hAnsi="Times New Roman" w:cs="Times New Roman"/>
          <w:sz w:val="24"/>
          <w:szCs w:val="24"/>
        </w:rPr>
        <w:t>.  ФГБ</w:t>
      </w:r>
      <w:r w:rsidR="00CC2CF8" w:rsidRPr="000A4159">
        <w:rPr>
          <w:rFonts w:ascii="Times New Roman" w:hAnsi="Times New Roman" w:cs="Times New Roman"/>
          <w:sz w:val="24"/>
          <w:szCs w:val="24"/>
        </w:rPr>
        <w:t xml:space="preserve">У "ФАПРИД" приняли участие в </w:t>
      </w:r>
      <w:r w:rsidR="00A76949">
        <w:rPr>
          <w:rFonts w:ascii="Times New Roman" w:hAnsi="Times New Roman" w:cs="Times New Roman"/>
          <w:sz w:val="24"/>
          <w:szCs w:val="24"/>
        </w:rPr>
        <w:t xml:space="preserve">300 </w:t>
      </w:r>
      <w:r w:rsidR="00CC2CF8" w:rsidRPr="000A4159">
        <w:rPr>
          <w:rFonts w:ascii="Times New Roman" w:hAnsi="Times New Roman" w:cs="Times New Roman"/>
          <w:sz w:val="24"/>
          <w:szCs w:val="24"/>
        </w:rPr>
        <w:t xml:space="preserve">судебных заседаниях </w:t>
      </w:r>
      <w:r w:rsidRPr="000A4159">
        <w:rPr>
          <w:rFonts w:ascii="Times New Roman" w:hAnsi="Times New Roman" w:cs="Times New Roman"/>
          <w:sz w:val="24"/>
          <w:szCs w:val="24"/>
        </w:rPr>
        <w:t xml:space="preserve">в защиту прав Российской Федерации на результаты интеллектуальной деятельности военного, специального и двойного назначения.   </w:t>
      </w:r>
    </w:p>
    <w:p w:rsidR="00854AD1" w:rsidRDefault="00854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88C" w:rsidRPr="0014513C" w:rsidRDefault="0091688C">
      <w:pPr>
        <w:jc w:val="both"/>
        <w:rPr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>2.2 Перечень нереализованных или реализованных частично ведомственных целевых программ, основных мероприятий подпрограмм и мероприятий федеральных целевых программ (из числа предусмотренных к реализации в отчетном году) с указанием причин их реализации не в полном объеме</w:t>
      </w:r>
    </w:p>
    <w:p w:rsidR="0091688C" w:rsidRPr="0014513C" w:rsidRDefault="00BC00BE" w:rsidP="00C31F96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5.6</w:t>
      </w:r>
      <w:r w:rsidR="0091688C" w:rsidRPr="0014513C">
        <w:rPr>
          <w:rFonts w:ascii="Times New Roman" w:hAnsi="Times New Roman" w:cs="Times New Roman"/>
          <w:sz w:val="24"/>
          <w:szCs w:val="24"/>
        </w:rPr>
        <w:t>. реализовано в  полном объеме.</w:t>
      </w:r>
    </w:p>
    <w:p w:rsidR="00F65FB3" w:rsidRDefault="00F65F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88C" w:rsidRPr="0014513C" w:rsidRDefault="0091688C">
      <w:pPr>
        <w:jc w:val="both"/>
        <w:rPr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>2.3 Анализ факторов, повлиявших на их реализацию</w:t>
      </w:r>
    </w:p>
    <w:p w:rsidR="00A6441E" w:rsidRDefault="00A6441E" w:rsidP="00EE06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1037">
        <w:rPr>
          <w:rFonts w:ascii="Times New Roman" w:hAnsi="Times New Roman" w:cs="Times New Roman"/>
          <w:sz w:val="24"/>
          <w:szCs w:val="24"/>
        </w:rPr>
        <w:t>В 202</w:t>
      </w:r>
      <w:r w:rsidR="00311037">
        <w:rPr>
          <w:rFonts w:ascii="Times New Roman" w:hAnsi="Times New Roman" w:cs="Times New Roman"/>
          <w:sz w:val="24"/>
          <w:szCs w:val="24"/>
        </w:rPr>
        <w:t>1</w:t>
      </w:r>
      <w:r w:rsidRPr="00311037">
        <w:rPr>
          <w:rFonts w:ascii="Times New Roman" w:hAnsi="Times New Roman" w:cs="Times New Roman"/>
          <w:sz w:val="24"/>
          <w:szCs w:val="24"/>
        </w:rPr>
        <w:t xml:space="preserve"> г. уплачен взнос Российской Федерации во Всемирную организацию интеллектуальной собственности (далее – ВОИС) в размере </w:t>
      </w:r>
      <w:r w:rsidR="00103524" w:rsidRPr="00311037">
        <w:rPr>
          <w:rFonts w:ascii="Times New Roman" w:hAnsi="Times New Roman" w:cs="Times New Roman"/>
          <w:sz w:val="24"/>
          <w:szCs w:val="24"/>
        </w:rPr>
        <w:t>455,8 тыс. швейцарских франков.</w:t>
      </w:r>
    </w:p>
    <w:p w:rsidR="00EE0674" w:rsidRDefault="00EE0674" w:rsidP="00EE06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Основное мероприятие 5.6. реализовано в  полном объеме.</w:t>
      </w:r>
    </w:p>
    <w:p w:rsidR="00A76949" w:rsidRPr="00332AD1" w:rsidRDefault="00A76949" w:rsidP="00EE06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88C" w:rsidRPr="0014513C" w:rsidRDefault="0091688C">
      <w:pPr>
        <w:jc w:val="both"/>
        <w:rPr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>2.4 Анализ последствий нереализации ведомственных целевых программ, основных мероприятий подпрограмм и мероприятий федеральных целевых программ на реализацию государственной программы</w:t>
      </w:r>
    </w:p>
    <w:p w:rsidR="00C31F96" w:rsidRDefault="00BC00BE" w:rsidP="00C31F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5.6</w:t>
      </w:r>
      <w:r w:rsidR="00C31F96" w:rsidRPr="0014513C">
        <w:rPr>
          <w:rFonts w:ascii="Times New Roman" w:hAnsi="Times New Roman" w:cs="Times New Roman"/>
          <w:sz w:val="24"/>
          <w:szCs w:val="24"/>
        </w:rPr>
        <w:t>. реализовано в  полном объеме.</w:t>
      </w:r>
    </w:p>
    <w:p w:rsidR="00103524" w:rsidRDefault="00103524" w:rsidP="00C31F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88C" w:rsidRPr="0014513C" w:rsidRDefault="0091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>3. Информация о внесенных ответственным исполнителем изменениях в основное мероприятие государственной программы</w:t>
      </w:r>
    </w:p>
    <w:p w:rsidR="005E0690" w:rsidRPr="000A4159" w:rsidRDefault="005E0690" w:rsidP="005E06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>Государственное зада</w:t>
      </w:r>
      <w:r w:rsidR="001B3211">
        <w:rPr>
          <w:rFonts w:ascii="Times New Roman" w:hAnsi="Times New Roman" w:cs="Times New Roman"/>
          <w:sz w:val="24"/>
          <w:szCs w:val="24"/>
        </w:rPr>
        <w:t>ние ФГБУ ФИПС на 20</w:t>
      </w:r>
      <w:r w:rsidR="00A6441E">
        <w:rPr>
          <w:rFonts w:ascii="Times New Roman" w:hAnsi="Times New Roman" w:cs="Times New Roman"/>
          <w:sz w:val="24"/>
          <w:szCs w:val="24"/>
        </w:rPr>
        <w:t>2</w:t>
      </w:r>
      <w:r w:rsidR="00A76949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 xml:space="preserve"> год было утверждено </w:t>
      </w:r>
      <w:r w:rsidR="00FD5683">
        <w:rPr>
          <w:rFonts w:ascii="Times New Roman" w:hAnsi="Times New Roman" w:cs="Times New Roman"/>
          <w:sz w:val="24"/>
          <w:szCs w:val="24"/>
        </w:rPr>
        <w:t>2</w:t>
      </w:r>
      <w:r w:rsidR="0001034C">
        <w:rPr>
          <w:rFonts w:ascii="Times New Roman" w:hAnsi="Times New Roman" w:cs="Times New Roman"/>
          <w:sz w:val="24"/>
          <w:szCs w:val="24"/>
        </w:rPr>
        <w:t>9</w:t>
      </w:r>
      <w:r w:rsidR="00FD5683">
        <w:rPr>
          <w:rFonts w:ascii="Times New Roman" w:hAnsi="Times New Roman" w:cs="Times New Roman"/>
          <w:sz w:val="24"/>
          <w:szCs w:val="24"/>
        </w:rPr>
        <w:t>.12.20</w:t>
      </w:r>
      <w:r w:rsidR="0001034C">
        <w:rPr>
          <w:rFonts w:ascii="Times New Roman" w:hAnsi="Times New Roman" w:cs="Times New Roman"/>
          <w:sz w:val="24"/>
          <w:szCs w:val="24"/>
        </w:rPr>
        <w:t>20</w:t>
      </w:r>
      <w:r w:rsidRPr="000A4159">
        <w:rPr>
          <w:rFonts w:ascii="Times New Roman" w:hAnsi="Times New Roman" w:cs="Times New Roman"/>
          <w:sz w:val="24"/>
          <w:szCs w:val="24"/>
        </w:rPr>
        <w:t xml:space="preserve"> и внесены изменения </w:t>
      </w:r>
      <w:r w:rsidR="0001034C">
        <w:rPr>
          <w:rFonts w:ascii="Times New Roman" w:hAnsi="Times New Roman" w:cs="Times New Roman"/>
          <w:sz w:val="24"/>
          <w:szCs w:val="24"/>
        </w:rPr>
        <w:t>26</w:t>
      </w:r>
      <w:r w:rsidR="00FD5683">
        <w:rPr>
          <w:rFonts w:ascii="Times New Roman" w:hAnsi="Times New Roman" w:cs="Times New Roman"/>
          <w:sz w:val="24"/>
          <w:szCs w:val="24"/>
        </w:rPr>
        <w:t>.11.20</w:t>
      </w:r>
      <w:r w:rsidR="00A6441E">
        <w:rPr>
          <w:rFonts w:ascii="Times New Roman" w:hAnsi="Times New Roman" w:cs="Times New Roman"/>
          <w:sz w:val="24"/>
          <w:szCs w:val="24"/>
        </w:rPr>
        <w:t>2</w:t>
      </w:r>
      <w:r w:rsidR="0001034C">
        <w:rPr>
          <w:rFonts w:ascii="Times New Roman" w:hAnsi="Times New Roman" w:cs="Times New Roman"/>
          <w:sz w:val="24"/>
          <w:szCs w:val="24"/>
        </w:rPr>
        <w:t>1</w:t>
      </w:r>
      <w:r w:rsidRPr="000A4159">
        <w:rPr>
          <w:rFonts w:ascii="Times New Roman" w:hAnsi="Times New Roman" w:cs="Times New Roman"/>
          <w:sz w:val="24"/>
          <w:szCs w:val="24"/>
        </w:rPr>
        <w:t>.</w:t>
      </w:r>
    </w:p>
    <w:p w:rsidR="005E0690" w:rsidRDefault="005E0690" w:rsidP="005E06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159">
        <w:rPr>
          <w:rFonts w:ascii="Times New Roman" w:hAnsi="Times New Roman" w:cs="Times New Roman"/>
          <w:sz w:val="24"/>
          <w:szCs w:val="24"/>
        </w:rPr>
        <w:t xml:space="preserve">Государственное задание ФГБУ «ФАПРИД» утверждено </w:t>
      </w:r>
      <w:r w:rsidR="001B3211">
        <w:rPr>
          <w:rFonts w:ascii="Times New Roman" w:hAnsi="Times New Roman" w:cs="Times New Roman"/>
          <w:sz w:val="24"/>
          <w:szCs w:val="24"/>
        </w:rPr>
        <w:t>2</w:t>
      </w:r>
      <w:r w:rsidR="0001034C">
        <w:rPr>
          <w:rFonts w:ascii="Times New Roman" w:hAnsi="Times New Roman" w:cs="Times New Roman"/>
          <w:sz w:val="24"/>
          <w:szCs w:val="24"/>
        </w:rPr>
        <w:t>9</w:t>
      </w:r>
      <w:r w:rsidR="001B3211">
        <w:rPr>
          <w:rFonts w:ascii="Times New Roman" w:hAnsi="Times New Roman" w:cs="Times New Roman"/>
          <w:sz w:val="24"/>
          <w:szCs w:val="24"/>
        </w:rPr>
        <w:t>.12.20</w:t>
      </w:r>
      <w:r w:rsidR="0001034C">
        <w:rPr>
          <w:rFonts w:ascii="Times New Roman" w:hAnsi="Times New Roman" w:cs="Times New Roman"/>
          <w:sz w:val="24"/>
          <w:szCs w:val="24"/>
        </w:rPr>
        <w:t>20</w:t>
      </w:r>
      <w:r w:rsidRPr="000A4159">
        <w:rPr>
          <w:rFonts w:ascii="Times New Roman" w:hAnsi="Times New Roman" w:cs="Times New Roman"/>
          <w:sz w:val="24"/>
          <w:szCs w:val="24"/>
        </w:rPr>
        <w:t xml:space="preserve"> и внесены изменения </w:t>
      </w:r>
      <w:r w:rsidR="0001034C">
        <w:rPr>
          <w:rFonts w:ascii="Times New Roman" w:hAnsi="Times New Roman" w:cs="Times New Roman"/>
          <w:sz w:val="24"/>
          <w:szCs w:val="24"/>
        </w:rPr>
        <w:t>26</w:t>
      </w:r>
      <w:r w:rsidR="001B3211">
        <w:rPr>
          <w:rFonts w:ascii="Times New Roman" w:hAnsi="Times New Roman" w:cs="Times New Roman"/>
          <w:sz w:val="24"/>
          <w:szCs w:val="24"/>
        </w:rPr>
        <w:t>.</w:t>
      </w:r>
      <w:r w:rsidR="0001034C">
        <w:rPr>
          <w:rFonts w:ascii="Times New Roman" w:hAnsi="Times New Roman" w:cs="Times New Roman"/>
          <w:sz w:val="24"/>
          <w:szCs w:val="24"/>
        </w:rPr>
        <w:t>11</w:t>
      </w:r>
      <w:r w:rsidRPr="000A4159">
        <w:rPr>
          <w:rFonts w:ascii="Times New Roman" w:hAnsi="Times New Roman" w:cs="Times New Roman"/>
          <w:sz w:val="24"/>
          <w:szCs w:val="24"/>
        </w:rPr>
        <w:t>.20</w:t>
      </w:r>
      <w:r w:rsidR="00A6441E">
        <w:rPr>
          <w:rFonts w:ascii="Times New Roman" w:hAnsi="Times New Roman" w:cs="Times New Roman"/>
          <w:sz w:val="24"/>
          <w:szCs w:val="24"/>
        </w:rPr>
        <w:t>2</w:t>
      </w:r>
      <w:r w:rsidR="0001034C">
        <w:rPr>
          <w:rFonts w:ascii="Times New Roman" w:hAnsi="Times New Roman" w:cs="Times New Roman"/>
          <w:sz w:val="24"/>
          <w:szCs w:val="24"/>
        </w:rPr>
        <w:t>1</w:t>
      </w:r>
      <w:r w:rsidR="00A6441E">
        <w:rPr>
          <w:rFonts w:ascii="Times New Roman" w:hAnsi="Times New Roman" w:cs="Times New Roman"/>
          <w:sz w:val="24"/>
          <w:szCs w:val="24"/>
        </w:rPr>
        <w:t xml:space="preserve"> и </w:t>
      </w:r>
      <w:r w:rsidR="0001034C">
        <w:rPr>
          <w:rFonts w:ascii="Times New Roman" w:hAnsi="Times New Roman" w:cs="Times New Roman"/>
          <w:sz w:val="24"/>
          <w:szCs w:val="24"/>
        </w:rPr>
        <w:t>20</w:t>
      </w:r>
      <w:r w:rsidR="00A6441E">
        <w:rPr>
          <w:rFonts w:ascii="Times New Roman" w:hAnsi="Times New Roman" w:cs="Times New Roman"/>
          <w:sz w:val="24"/>
          <w:szCs w:val="24"/>
        </w:rPr>
        <w:t>.12.202</w:t>
      </w:r>
      <w:r w:rsidR="0001034C">
        <w:rPr>
          <w:rFonts w:ascii="Times New Roman" w:hAnsi="Times New Roman" w:cs="Times New Roman"/>
          <w:sz w:val="24"/>
          <w:szCs w:val="24"/>
        </w:rPr>
        <w:t>1</w:t>
      </w:r>
      <w:r w:rsidR="00A6441E">
        <w:rPr>
          <w:rFonts w:ascii="Times New Roman" w:hAnsi="Times New Roman" w:cs="Times New Roman"/>
          <w:sz w:val="24"/>
          <w:szCs w:val="24"/>
        </w:rPr>
        <w:t>.</w:t>
      </w:r>
    </w:p>
    <w:p w:rsidR="00EA364F" w:rsidRPr="00503313" w:rsidRDefault="00EA364F" w:rsidP="00EA36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C5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965A43" w:rsidRPr="00190C5A">
        <w:rPr>
          <w:rFonts w:ascii="Times New Roman" w:hAnsi="Times New Roman" w:cs="Times New Roman"/>
          <w:sz w:val="24"/>
          <w:szCs w:val="24"/>
        </w:rPr>
        <w:t>распоряжения</w:t>
      </w:r>
      <w:r w:rsidRPr="00190C5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190C5A" w:rsidRPr="00190C5A">
        <w:rPr>
          <w:rFonts w:ascii="Times New Roman" w:hAnsi="Times New Roman" w:cs="Times New Roman"/>
          <w:sz w:val="24"/>
          <w:szCs w:val="24"/>
        </w:rPr>
        <w:t xml:space="preserve">от 18 февраля 2021 г. № 395-р </w:t>
      </w:r>
      <w:r w:rsidRPr="00190C5A">
        <w:rPr>
          <w:rFonts w:ascii="Times New Roman" w:hAnsi="Times New Roman" w:cs="Times New Roman"/>
          <w:sz w:val="24"/>
          <w:szCs w:val="24"/>
        </w:rPr>
        <w:t xml:space="preserve"> были внесены изменения в бюджетную роспись и выделены бюджетные ассигнования на повышение квалификации государственных гражданских служащих Роспатента в размере </w:t>
      </w:r>
      <w:r w:rsidR="00190C5A" w:rsidRPr="00503313">
        <w:rPr>
          <w:rFonts w:ascii="Times New Roman" w:hAnsi="Times New Roman" w:cs="Times New Roman"/>
          <w:sz w:val="24"/>
          <w:szCs w:val="24"/>
        </w:rPr>
        <w:t>64,0</w:t>
      </w:r>
      <w:r w:rsidRPr="00503313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85877" w:rsidRPr="00503313" w:rsidRDefault="00965A43" w:rsidP="00EA36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3313">
        <w:rPr>
          <w:rFonts w:ascii="Times New Roman" w:hAnsi="Times New Roman" w:cs="Times New Roman"/>
          <w:sz w:val="24"/>
          <w:szCs w:val="24"/>
        </w:rPr>
        <w:t xml:space="preserve">На основании распоряжения Правительства Российской Федерации 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от 16 июня 2021 г. № 1616-р </w:t>
      </w:r>
      <w:r w:rsidRPr="00503313">
        <w:rPr>
          <w:rFonts w:ascii="Times New Roman" w:hAnsi="Times New Roman" w:cs="Times New Roman"/>
          <w:sz w:val="24"/>
          <w:szCs w:val="24"/>
        </w:rPr>
        <w:t xml:space="preserve">выделены средства 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  в размере 2043,7 тыс. руб.</w:t>
      </w:r>
      <w:r w:rsidR="001402AF">
        <w:rPr>
          <w:rFonts w:ascii="Times New Roman" w:hAnsi="Times New Roman" w:cs="Times New Roman"/>
          <w:sz w:val="24"/>
          <w:szCs w:val="24"/>
        </w:rPr>
        <w:t xml:space="preserve"> </w:t>
      </w:r>
      <w:r w:rsidRPr="00503313">
        <w:rPr>
          <w:rFonts w:ascii="Times New Roman" w:hAnsi="Times New Roman" w:cs="Times New Roman"/>
          <w:sz w:val="24"/>
          <w:szCs w:val="24"/>
        </w:rPr>
        <w:t xml:space="preserve">на </w:t>
      </w:r>
      <w:r w:rsidR="00385877" w:rsidRPr="00503313">
        <w:rPr>
          <w:rFonts w:ascii="Times New Roman" w:hAnsi="Times New Roman" w:cs="Times New Roman"/>
          <w:sz w:val="24"/>
          <w:szCs w:val="24"/>
        </w:rPr>
        <w:t xml:space="preserve">организацию российской экспозиции на международном форуме </w:t>
      </w:r>
      <w:r w:rsidR="00503313" w:rsidRPr="00503313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 </w:t>
      </w:r>
      <w:r w:rsidR="00503313" w:rsidRPr="005033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 </w:t>
      </w:r>
      <w:r w:rsidR="00503313" w:rsidRPr="00503313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 </w:t>
      </w:r>
      <w:r w:rsidR="00385877" w:rsidRPr="00503313">
        <w:rPr>
          <w:rFonts w:ascii="Times New Roman" w:hAnsi="Times New Roman" w:cs="Times New Roman"/>
          <w:sz w:val="24"/>
          <w:szCs w:val="24"/>
        </w:rPr>
        <w:t xml:space="preserve"> </w:t>
      </w:r>
      <w:r w:rsidR="00503313" w:rsidRPr="00503313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 (</w:t>
      </w:r>
      <w:r w:rsidR="00385877" w:rsidRPr="00503313">
        <w:rPr>
          <w:rFonts w:ascii="Times New Roman" w:hAnsi="Times New Roman" w:cs="Times New Roman"/>
          <w:sz w:val="24"/>
          <w:szCs w:val="24"/>
          <w:lang w:val="en-US"/>
        </w:rPr>
        <w:t>BIP</w:t>
      </w:r>
      <w:r w:rsidR="00503313" w:rsidRPr="00503313">
        <w:rPr>
          <w:rFonts w:ascii="Times New Roman" w:hAnsi="Times New Roman" w:cs="Times New Roman"/>
          <w:sz w:val="24"/>
          <w:szCs w:val="24"/>
        </w:rPr>
        <w:t xml:space="preserve"> </w:t>
      </w:r>
      <w:r w:rsidR="00385877" w:rsidRPr="00503313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="00503313" w:rsidRPr="00503313">
        <w:rPr>
          <w:rFonts w:ascii="Times New Roman" w:hAnsi="Times New Roman" w:cs="Times New Roman"/>
          <w:sz w:val="24"/>
          <w:szCs w:val="24"/>
        </w:rPr>
        <w:t>2021)</w:t>
      </w:r>
      <w:r w:rsidR="00385877" w:rsidRPr="00503313">
        <w:rPr>
          <w:rFonts w:ascii="Times New Roman" w:hAnsi="Times New Roman" w:cs="Times New Roman"/>
          <w:sz w:val="24"/>
          <w:szCs w:val="24"/>
        </w:rPr>
        <w:t>.</w:t>
      </w:r>
    </w:p>
    <w:p w:rsidR="00190C5A" w:rsidRDefault="00190C5A" w:rsidP="00EA36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3313">
        <w:rPr>
          <w:rFonts w:ascii="Times New Roman" w:hAnsi="Times New Roman" w:cs="Times New Roman"/>
          <w:sz w:val="24"/>
          <w:szCs w:val="24"/>
        </w:rPr>
        <w:t>В 2021 году внесены изменения в сводную бюджетную роспись</w:t>
      </w:r>
      <w:r w:rsidRPr="00190C5A">
        <w:rPr>
          <w:rFonts w:ascii="Times New Roman" w:hAnsi="Times New Roman" w:cs="Times New Roman"/>
          <w:sz w:val="24"/>
          <w:szCs w:val="24"/>
        </w:rPr>
        <w:t xml:space="preserve"> в связи с  выделением 91314,1 тыс. руб. на материальн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0C5A">
        <w:rPr>
          <w:rFonts w:ascii="Times New Roman" w:hAnsi="Times New Roman" w:cs="Times New Roman"/>
          <w:sz w:val="24"/>
          <w:szCs w:val="24"/>
        </w:rPr>
        <w:t>е стимулирование федеральных государственных гражданских служащих в соответствии с постановлениями  Правительства Российской Федерации от постановление Правительства Российской Федерации от 22.03.2021 № 440-16, от 16.12.202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5A">
        <w:rPr>
          <w:rFonts w:ascii="Times New Roman" w:hAnsi="Times New Roman" w:cs="Times New Roman"/>
          <w:sz w:val="24"/>
          <w:szCs w:val="24"/>
        </w:rPr>
        <w:t xml:space="preserve"> № 2305-77.</w:t>
      </w:r>
    </w:p>
    <w:p w:rsidR="00635834" w:rsidRDefault="00635834" w:rsidP="00EA364F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35834">
        <w:rPr>
          <w:rFonts w:ascii="Times New Roman" w:hAnsi="Times New Roman" w:cs="Times New Roman"/>
          <w:sz w:val="24"/>
          <w:szCs w:val="24"/>
        </w:rPr>
        <w:t xml:space="preserve">В 2021 году внесены изменения в сводную бюджетную роспись в связи с  выделением </w:t>
      </w:r>
      <w:r>
        <w:rPr>
          <w:rFonts w:ascii="Times New Roman" w:hAnsi="Times New Roman" w:cs="Times New Roman"/>
          <w:sz w:val="24"/>
          <w:szCs w:val="24"/>
        </w:rPr>
        <w:t xml:space="preserve">из резервного фонда Правительства Российской Федерации </w:t>
      </w:r>
      <w:r w:rsidR="00DA6742">
        <w:rPr>
          <w:rFonts w:ascii="Times New Roman" w:hAnsi="Times New Roman" w:cs="Times New Roman"/>
          <w:sz w:val="24"/>
          <w:szCs w:val="24"/>
        </w:rPr>
        <w:t>89001,0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34">
        <w:rPr>
          <w:rFonts w:ascii="Times New Roman" w:hAnsi="Times New Roman" w:cs="Times New Roman"/>
          <w:sz w:val="24"/>
          <w:szCs w:val="24"/>
        </w:rPr>
        <w:t xml:space="preserve">тыс. руб. </w:t>
      </w:r>
      <w:r w:rsidR="00DA6742">
        <w:rPr>
          <w:rFonts w:ascii="Times New Roman" w:hAnsi="Times New Roman" w:cs="Times New Roman"/>
          <w:sz w:val="24"/>
          <w:szCs w:val="24"/>
        </w:rPr>
        <w:t xml:space="preserve">на </w:t>
      </w:r>
      <w:r w:rsidR="00DA6742" w:rsidRPr="00DA6742">
        <w:rPr>
          <w:rFonts w:ascii="Times New Roman" w:hAnsi="Times New Roman" w:cs="Times New Roman"/>
          <w:sz w:val="24"/>
          <w:szCs w:val="24"/>
        </w:rPr>
        <w:t>оказание государственной поддержки федеральны</w:t>
      </w:r>
      <w:r w:rsidR="00DA6742">
        <w:rPr>
          <w:rFonts w:ascii="Times New Roman" w:hAnsi="Times New Roman" w:cs="Times New Roman"/>
          <w:sz w:val="24"/>
          <w:szCs w:val="24"/>
        </w:rPr>
        <w:t>м</w:t>
      </w:r>
      <w:r w:rsidR="00DA6742" w:rsidRPr="00DA6742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DA6742">
        <w:rPr>
          <w:rFonts w:ascii="Times New Roman" w:hAnsi="Times New Roman" w:cs="Times New Roman"/>
          <w:sz w:val="24"/>
          <w:szCs w:val="24"/>
        </w:rPr>
        <w:t>м</w:t>
      </w:r>
      <w:r w:rsidR="00DA6742" w:rsidRPr="00DA674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A6742">
        <w:rPr>
          <w:rFonts w:ascii="Times New Roman" w:hAnsi="Times New Roman" w:cs="Times New Roman"/>
          <w:sz w:val="24"/>
          <w:szCs w:val="24"/>
        </w:rPr>
        <w:t>ям</w:t>
      </w:r>
      <w:r w:rsidR="00DA6742" w:rsidRPr="00DA6742">
        <w:rPr>
          <w:rFonts w:ascii="Times New Roman" w:hAnsi="Times New Roman" w:cs="Times New Roman"/>
          <w:sz w:val="24"/>
          <w:szCs w:val="24"/>
        </w:rPr>
        <w:t>, осуществляющи</w:t>
      </w:r>
      <w:r w:rsidR="00DA6742">
        <w:rPr>
          <w:rFonts w:ascii="Times New Roman" w:hAnsi="Times New Roman" w:cs="Times New Roman"/>
          <w:sz w:val="24"/>
          <w:szCs w:val="24"/>
        </w:rPr>
        <w:t>м</w:t>
      </w:r>
      <w:r w:rsidR="00DA6742" w:rsidRPr="00DA6742">
        <w:rPr>
          <w:rFonts w:ascii="Times New Roman" w:hAnsi="Times New Roman" w:cs="Times New Roman"/>
          <w:sz w:val="24"/>
          <w:szCs w:val="24"/>
        </w:rPr>
        <w:t xml:space="preserve"> научную деятельность, на оплату труда и начисления на оплату труда отдельных категорий работников, определенных Указом Президента Российской Федерации от 07.05.2012 № 597 «О мероприятиях по реализации госуд</w:t>
      </w:r>
      <w:r w:rsidR="00DA6742">
        <w:rPr>
          <w:rFonts w:ascii="Times New Roman" w:hAnsi="Times New Roman" w:cs="Times New Roman"/>
          <w:sz w:val="24"/>
          <w:szCs w:val="24"/>
        </w:rPr>
        <w:t>арственной социальной политики».</w:t>
      </w:r>
    </w:p>
    <w:p w:rsidR="00385877" w:rsidRPr="00385877" w:rsidRDefault="00385877" w:rsidP="00EA36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6742">
        <w:rPr>
          <w:rFonts w:ascii="Times New Roman" w:hAnsi="Times New Roman" w:cs="Times New Roman"/>
          <w:sz w:val="24"/>
          <w:szCs w:val="24"/>
        </w:rPr>
        <w:lastRenderedPageBreak/>
        <w:t>Также в 202</w:t>
      </w:r>
      <w:r w:rsidR="00DA6742" w:rsidRPr="00DA6742">
        <w:rPr>
          <w:rFonts w:ascii="Times New Roman" w:hAnsi="Times New Roman" w:cs="Times New Roman"/>
          <w:sz w:val="24"/>
          <w:szCs w:val="24"/>
        </w:rPr>
        <w:t>1</w:t>
      </w:r>
      <w:r w:rsidRPr="00DA6742">
        <w:rPr>
          <w:rFonts w:ascii="Times New Roman" w:hAnsi="Times New Roman" w:cs="Times New Roman"/>
          <w:sz w:val="24"/>
          <w:szCs w:val="24"/>
        </w:rPr>
        <w:t xml:space="preserve"> г. бюджетные ассигнования по Госпрограмме были уменьшены на</w:t>
      </w:r>
      <w:r w:rsidR="00DA6742" w:rsidRPr="00DA67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6742">
        <w:rPr>
          <w:rFonts w:ascii="Times New Roman" w:hAnsi="Times New Roman" w:cs="Times New Roman"/>
          <w:sz w:val="24"/>
          <w:szCs w:val="24"/>
        </w:rPr>
        <w:t xml:space="preserve"> </w:t>
      </w:r>
      <w:r w:rsidR="00DA6742" w:rsidRPr="00DA6742">
        <w:rPr>
          <w:rFonts w:ascii="Times New Roman" w:hAnsi="Times New Roman" w:cs="Times New Roman"/>
          <w:sz w:val="24"/>
          <w:szCs w:val="24"/>
        </w:rPr>
        <w:t>5083,7</w:t>
      </w:r>
      <w:r w:rsidRPr="00DA6742">
        <w:rPr>
          <w:rFonts w:ascii="Times New Roman" w:hAnsi="Times New Roman" w:cs="Times New Roman"/>
          <w:sz w:val="24"/>
          <w:szCs w:val="24"/>
        </w:rPr>
        <w:t xml:space="preserve"> тыс. руб., которые были направлены в резервный фонд Правительства Российской Федерации.</w:t>
      </w:r>
    </w:p>
    <w:p w:rsidR="0091688C" w:rsidRDefault="0091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3C">
        <w:rPr>
          <w:rFonts w:ascii="Times New Roman" w:hAnsi="Times New Roman" w:cs="Times New Roman"/>
          <w:b/>
          <w:sz w:val="24"/>
          <w:szCs w:val="24"/>
        </w:rPr>
        <w:t xml:space="preserve">4. Предложения по дальнейшей реализации основного мероприятия государственной </w:t>
      </w:r>
      <w:r w:rsidRPr="00F8224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04E02">
        <w:rPr>
          <w:rFonts w:ascii="Times New Roman" w:hAnsi="Times New Roman" w:cs="Times New Roman"/>
          <w:b/>
          <w:sz w:val="24"/>
          <w:szCs w:val="24"/>
        </w:rPr>
        <w:t>.</w:t>
      </w:r>
    </w:p>
    <w:p w:rsidR="00685394" w:rsidRPr="008E1DDC" w:rsidRDefault="00204E02" w:rsidP="003474D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1034C">
        <w:rPr>
          <w:rFonts w:ascii="Times New Roman" w:hAnsi="Times New Roman" w:cs="Times New Roman"/>
          <w:sz w:val="24"/>
          <w:szCs w:val="24"/>
        </w:rPr>
        <w:t>-</w:t>
      </w:r>
    </w:p>
    <w:sectPr w:rsidR="00685394" w:rsidRPr="008E1DDC" w:rsidSect="001402AF">
      <w:headerReference w:type="default" r:id="rId6"/>
      <w:pgSz w:w="11907" w:h="16840" w:code="9"/>
      <w:pgMar w:top="993" w:right="851" w:bottom="709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975" w:rsidRDefault="00E80975" w:rsidP="004F6614">
      <w:r>
        <w:separator/>
      </w:r>
    </w:p>
  </w:endnote>
  <w:endnote w:type="continuationSeparator" w:id="0">
    <w:p w:rsidR="00E80975" w:rsidRDefault="00E80975" w:rsidP="004F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975" w:rsidRDefault="00E80975" w:rsidP="004F6614">
      <w:r>
        <w:separator/>
      </w:r>
    </w:p>
  </w:footnote>
  <w:footnote w:type="continuationSeparator" w:id="0">
    <w:p w:rsidR="00E80975" w:rsidRDefault="00E80975" w:rsidP="004F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91" w:rsidRDefault="00E10174">
    <w:pPr>
      <w:jc w:val="center"/>
    </w:pPr>
    <w:r>
      <w:fldChar w:fldCharType="begin"/>
    </w:r>
    <w:r w:rsidR="00120391">
      <w:instrText xml:space="preserve"> PAGE \* MERGEFORMAT</w:instrText>
    </w:r>
    <w:r>
      <w:fldChar w:fldCharType="separate"/>
    </w:r>
    <w:r w:rsidR="00607A19">
      <w:rPr>
        <w:noProof/>
      </w:rPr>
      <w:t>1</w:t>
    </w:r>
    <w:r>
      <w:rPr>
        <w:noProof/>
      </w:rPr>
      <w:fldChar w:fldCharType="end"/>
    </w:r>
  </w:p>
  <w:p w:rsidR="00120391" w:rsidRDefault="0012039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02674"/>
    <w:rsid w:val="0001034C"/>
    <w:rsid w:val="00024EA1"/>
    <w:rsid w:val="0003161E"/>
    <w:rsid w:val="000327F9"/>
    <w:rsid w:val="00036B17"/>
    <w:rsid w:val="000443CB"/>
    <w:rsid w:val="00053D83"/>
    <w:rsid w:val="000578B6"/>
    <w:rsid w:val="00060BBD"/>
    <w:rsid w:val="00070B46"/>
    <w:rsid w:val="00074F6E"/>
    <w:rsid w:val="00077EA7"/>
    <w:rsid w:val="00080039"/>
    <w:rsid w:val="0008655E"/>
    <w:rsid w:val="000A4159"/>
    <w:rsid w:val="000B0DBC"/>
    <w:rsid w:val="000D13C0"/>
    <w:rsid w:val="000E1513"/>
    <w:rsid w:val="000E78C1"/>
    <w:rsid w:val="00103524"/>
    <w:rsid w:val="00120391"/>
    <w:rsid w:val="00131811"/>
    <w:rsid w:val="00132CC7"/>
    <w:rsid w:val="001402AF"/>
    <w:rsid w:val="0014513C"/>
    <w:rsid w:val="0017007D"/>
    <w:rsid w:val="00184A54"/>
    <w:rsid w:val="00190C5A"/>
    <w:rsid w:val="001915A3"/>
    <w:rsid w:val="0019649C"/>
    <w:rsid w:val="001B3211"/>
    <w:rsid w:val="001E271A"/>
    <w:rsid w:val="001E4CCF"/>
    <w:rsid w:val="001E582D"/>
    <w:rsid w:val="00202220"/>
    <w:rsid w:val="00203CF5"/>
    <w:rsid w:val="00204E02"/>
    <w:rsid w:val="00205D30"/>
    <w:rsid w:val="002134FC"/>
    <w:rsid w:val="00213979"/>
    <w:rsid w:val="00217CBE"/>
    <w:rsid w:val="00217F62"/>
    <w:rsid w:val="00226FB9"/>
    <w:rsid w:val="00236018"/>
    <w:rsid w:val="00271CB4"/>
    <w:rsid w:val="0027378A"/>
    <w:rsid w:val="0029155D"/>
    <w:rsid w:val="002957BD"/>
    <w:rsid w:val="002A0EA4"/>
    <w:rsid w:val="002A6F7B"/>
    <w:rsid w:val="002B12A0"/>
    <w:rsid w:val="002B3836"/>
    <w:rsid w:val="0030137B"/>
    <w:rsid w:val="003077E5"/>
    <w:rsid w:val="00311037"/>
    <w:rsid w:val="003208B8"/>
    <w:rsid w:val="00332AD1"/>
    <w:rsid w:val="003474D0"/>
    <w:rsid w:val="003533AF"/>
    <w:rsid w:val="00357139"/>
    <w:rsid w:val="00361079"/>
    <w:rsid w:val="003729C3"/>
    <w:rsid w:val="0037353E"/>
    <w:rsid w:val="00385877"/>
    <w:rsid w:val="00396240"/>
    <w:rsid w:val="00397923"/>
    <w:rsid w:val="003B597A"/>
    <w:rsid w:val="003E5697"/>
    <w:rsid w:val="004070B3"/>
    <w:rsid w:val="004252C5"/>
    <w:rsid w:val="00434242"/>
    <w:rsid w:val="00451323"/>
    <w:rsid w:val="00471232"/>
    <w:rsid w:val="004738AE"/>
    <w:rsid w:val="0048162F"/>
    <w:rsid w:val="004828A4"/>
    <w:rsid w:val="00483DAE"/>
    <w:rsid w:val="00490FDD"/>
    <w:rsid w:val="004A6358"/>
    <w:rsid w:val="004C0589"/>
    <w:rsid w:val="004C08FC"/>
    <w:rsid w:val="004E1B51"/>
    <w:rsid w:val="004F6614"/>
    <w:rsid w:val="00503313"/>
    <w:rsid w:val="0050534A"/>
    <w:rsid w:val="005063D3"/>
    <w:rsid w:val="00536207"/>
    <w:rsid w:val="00542C0B"/>
    <w:rsid w:val="005430A1"/>
    <w:rsid w:val="00551D8B"/>
    <w:rsid w:val="00553340"/>
    <w:rsid w:val="00555E3C"/>
    <w:rsid w:val="00561E66"/>
    <w:rsid w:val="00573394"/>
    <w:rsid w:val="00591DBC"/>
    <w:rsid w:val="005931F6"/>
    <w:rsid w:val="005A0FE9"/>
    <w:rsid w:val="005B0ABD"/>
    <w:rsid w:val="005D4AEA"/>
    <w:rsid w:val="005E0690"/>
    <w:rsid w:val="005E3DCF"/>
    <w:rsid w:val="005F081D"/>
    <w:rsid w:val="00607A19"/>
    <w:rsid w:val="006249D9"/>
    <w:rsid w:val="00634226"/>
    <w:rsid w:val="00635064"/>
    <w:rsid w:val="00635834"/>
    <w:rsid w:val="00637436"/>
    <w:rsid w:val="00654D25"/>
    <w:rsid w:val="0065528A"/>
    <w:rsid w:val="00681FA0"/>
    <w:rsid w:val="00685394"/>
    <w:rsid w:val="00692153"/>
    <w:rsid w:val="00694480"/>
    <w:rsid w:val="006975D9"/>
    <w:rsid w:val="006A306F"/>
    <w:rsid w:val="006A3D80"/>
    <w:rsid w:val="006A7261"/>
    <w:rsid w:val="006B56A8"/>
    <w:rsid w:val="006B62E0"/>
    <w:rsid w:val="006C3ACC"/>
    <w:rsid w:val="006C642A"/>
    <w:rsid w:val="006F28ED"/>
    <w:rsid w:val="00716938"/>
    <w:rsid w:val="00761B05"/>
    <w:rsid w:val="00772F82"/>
    <w:rsid w:val="00777FCC"/>
    <w:rsid w:val="00780DF7"/>
    <w:rsid w:val="007A6797"/>
    <w:rsid w:val="007A77E6"/>
    <w:rsid w:val="007C0A00"/>
    <w:rsid w:val="007E0561"/>
    <w:rsid w:val="007E3E11"/>
    <w:rsid w:val="0082466D"/>
    <w:rsid w:val="00854AD1"/>
    <w:rsid w:val="00876259"/>
    <w:rsid w:val="0089169D"/>
    <w:rsid w:val="008B3D2D"/>
    <w:rsid w:val="008D2BFB"/>
    <w:rsid w:val="008D5A69"/>
    <w:rsid w:val="008E1DDC"/>
    <w:rsid w:val="008E4710"/>
    <w:rsid w:val="008F1016"/>
    <w:rsid w:val="008F539B"/>
    <w:rsid w:val="008F5EF1"/>
    <w:rsid w:val="009049EB"/>
    <w:rsid w:val="0091688C"/>
    <w:rsid w:val="00921D88"/>
    <w:rsid w:val="00922970"/>
    <w:rsid w:val="0092563C"/>
    <w:rsid w:val="00932AB2"/>
    <w:rsid w:val="009373D5"/>
    <w:rsid w:val="00965A43"/>
    <w:rsid w:val="0098427A"/>
    <w:rsid w:val="009A14D3"/>
    <w:rsid w:val="009B5EE6"/>
    <w:rsid w:val="009D02EF"/>
    <w:rsid w:val="009D16DF"/>
    <w:rsid w:val="009D472B"/>
    <w:rsid w:val="009E5EC1"/>
    <w:rsid w:val="009F22FD"/>
    <w:rsid w:val="00A044DF"/>
    <w:rsid w:val="00A076E2"/>
    <w:rsid w:val="00A6441E"/>
    <w:rsid w:val="00A70E79"/>
    <w:rsid w:val="00A76949"/>
    <w:rsid w:val="00A906D8"/>
    <w:rsid w:val="00A955EE"/>
    <w:rsid w:val="00AA40EF"/>
    <w:rsid w:val="00AA704F"/>
    <w:rsid w:val="00AB2376"/>
    <w:rsid w:val="00AB5A74"/>
    <w:rsid w:val="00B01A7D"/>
    <w:rsid w:val="00B04710"/>
    <w:rsid w:val="00B245A6"/>
    <w:rsid w:val="00B26D98"/>
    <w:rsid w:val="00B31CF8"/>
    <w:rsid w:val="00B351F3"/>
    <w:rsid w:val="00B53724"/>
    <w:rsid w:val="00B57010"/>
    <w:rsid w:val="00B66492"/>
    <w:rsid w:val="00B71CCA"/>
    <w:rsid w:val="00B75F3C"/>
    <w:rsid w:val="00B84B51"/>
    <w:rsid w:val="00B97C8D"/>
    <w:rsid w:val="00BA296C"/>
    <w:rsid w:val="00BB78EA"/>
    <w:rsid w:val="00BB7BC7"/>
    <w:rsid w:val="00BC00BE"/>
    <w:rsid w:val="00BD1797"/>
    <w:rsid w:val="00BE0CBB"/>
    <w:rsid w:val="00BE5552"/>
    <w:rsid w:val="00BE5693"/>
    <w:rsid w:val="00BF70A6"/>
    <w:rsid w:val="00C31F96"/>
    <w:rsid w:val="00C53AA2"/>
    <w:rsid w:val="00C73011"/>
    <w:rsid w:val="00C73F67"/>
    <w:rsid w:val="00C74EE9"/>
    <w:rsid w:val="00C80026"/>
    <w:rsid w:val="00C8338E"/>
    <w:rsid w:val="00C8515F"/>
    <w:rsid w:val="00C91CD8"/>
    <w:rsid w:val="00CA58EC"/>
    <w:rsid w:val="00CC2CF8"/>
    <w:rsid w:val="00CF3D9A"/>
    <w:rsid w:val="00D01DBE"/>
    <w:rsid w:val="00D26021"/>
    <w:rsid w:val="00D33912"/>
    <w:rsid w:val="00D50672"/>
    <w:rsid w:val="00D51EEE"/>
    <w:rsid w:val="00D56F30"/>
    <w:rsid w:val="00D64223"/>
    <w:rsid w:val="00D6538D"/>
    <w:rsid w:val="00D903E3"/>
    <w:rsid w:val="00D92E72"/>
    <w:rsid w:val="00DA0C29"/>
    <w:rsid w:val="00DA6742"/>
    <w:rsid w:val="00DC1E69"/>
    <w:rsid w:val="00DD40D7"/>
    <w:rsid w:val="00DF4B74"/>
    <w:rsid w:val="00E06E08"/>
    <w:rsid w:val="00E10174"/>
    <w:rsid w:val="00E21AF7"/>
    <w:rsid w:val="00E46AE4"/>
    <w:rsid w:val="00E471E7"/>
    <w:rsid w:val="00E7363A"/>
    <w:rsid w:val="00E80975"/>
    <w:rsid w:val="00E87D58"/>
    <w:rsid w:val="00EA364F"/>
    <w:rsid w:val="00EE0674"/>
    <w:rsid w:val="00EF6648"/>
    <w:rsid w:val="00F071AE"/>
    <w:rsid w:val="00F35515"/>
    <w:rsid w:val="00F423C2"/>
    <w:rsid w:val="00F51697"/>
    <w:rsid w:val="00F64AF5"/>
    <w:rsid w:val="00F65FB3"/>
    <w:rsid w:val="00F82242"/>
    <w:rsid w:val="00FC3028"/>
    <w:rsid w:val="00FD5683"/>
    <w:rsid w:val="00FF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9169D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169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9169D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169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9169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89169D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89169D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89169D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89169D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9169D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3D9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89169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9169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89169D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89169D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89169D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89169D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89169D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89169D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locked/>
    <w:rsid w:val="00202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Подпрограмма 5</vt:lpstr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Подпрограмма 5</dc:title>
  <dc:creator>Ерохин Александр Сергеевич</dc:creator>
  <cp:lastModifiedBy>Andrey Sidorov</cp:lastModifiedBy>
  <cp:revision>2</cp:revision>
  <cp:lastPrinted>2021-02-09T13:46:00Z</cp:lastPrinted>
  <dcterms:created xsi:type="dcterms:W3CDTF">2022-02-15T13:27:00Z</dcterms:created>
  <dcterms:modified xsi:type="dcterms:W3CDTF">2022-02-15T13:27:00Z</dcterms:modified>
</cp:coreProperties>
</file>